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FCCAD" w14:textId="01283EC1" w:rsidR="00C13136" w:rsidRPr="0081319B" w:rsidRDefault="00A95E11" w:rsidP="00060512">
      <w:pPr>
        <w:pStyle w:val="ListParagraph"/>
        <w:spacing w:line="240" w:lineRule="auto"/>
        <w:ind w:left="0"/>
        <w:jc w:val="center"/>
        <w:rPr>
          <w:rFonts w:ascii="Times New Roman" w:hAnsi="Times New Roman" w:cs="Times New Roman"/>
          <w:b/>
          <w:bCs/>
          <w:sz w:val="28"/>
          <w:szCs w:val="28"/>
        </w:rPr>
      </w:pPr>
      <w:r w:rsidRPr="0081319B">
        <w:rPr>
          <w:rFonts w:ascii="Times New Roman" w:hAnsi="Times New Roman" w:cs="Times New Roman"/>
          <w:b/>
          <w:bCs/>
          <w:sz w:val="28"/>
          <w:szCs w:val="28"/>
        </w:rPr>
        <w:t xml:space="preserve">EVENT </w:t>
      </w:r>
      <w:r w:rsidR="00320E03" w:rsidRPr="0081319B">
        <w:rPr>
          <w:rFonts w:ascii="Times New Roman" w:hAnsi="Times New Roman" w:cs="Times New Roman"/>
          <w:b/>
          <w:bCs/>
          <w:sz w:val="28"/>
          <w:szCs w:val="28"/>
        </w:rPr>
        <w:t>VENUE</w:t>
      </w:r>
      <w:r w:rsidRPr="0081319B">
        <w:rPr>
          <w:rFonts w:ascii="Times New Roman" w:hAnsi="Times New Roman" w:cs="Times New Roman"/>
          <w:b/>
          <w:bCs/>
          <w:sz w:val="28"/>
          <w:szCs w:val="28"/>
        </w:rPr>
        <w:t xml:space="preserve"> </w:t>
      </w:r>
      <w:r w:rsidR="00F67D8E" w:rsidRPr="0081319B">
        <w:rPr>
          <w:rFonts w:ascii="Times New Roman" w:hAnsi="Times New Roman" w:cs="Times New Roman"/>
          <w:b/>
          <w:bCs/>
          <w:sz w:val="28"/>
          <w:szCs w:val="28"/>
        </w:rPr>
        <w:t xml:space="preserve">RENTAL </w:t>
      </w:r>
      <w:r w:rsidRPr="0081319B">
        <w:rPr>
          <w:rFonts w:ascii="Times New Roman" w:hAnsi="Times New Roman" w:cs="Times New Roman"/>
          <w:b/>
          <w:bCs/>
          <w:sz w:val="28"/>
          <w:szCs w:val="28"/>
        </w:rPr>
        <w:t xml:space="preserve">AGREEMENT </w:t>
      </w:r>
    </w:p>
    <w:p w14:paraId="378307DC" w14:textId="34703407" w:rsidR="00CE5405" w:rsidRPr="0081319B" w:rsidRDefault="00CE5405" w:rsidP="00060512">
      <w:pPr>
        <w:pStyle w:val="ListParagraph"/>
        <w:spacing w:line="240" w:lineRule="auto"/>
        <w:ind w:left="0"/>
        <w:jc w:val="center"/>
        <w:rPr>
          <w:rFonts w:ascii="Times New Roman" w:hAnsi="Times New Roman" w:cs="Times New Roman"/>
          <w:b/>
          <w:bCs/>
          <w:sz w:val="28"/>
          <w:szCs w:val="28"/>
        </w:rPr>
      </w:pPr>
    </w:p>
    <w:p w14:paraId="1EEB78E1" w14:textId="4B2A7A47" w:rsidR="00A95E11" w:rsidRPr="0081319B" w:rsidRDefault="0050094E" w:rsidP="0081319B">
      <w:pPr>
        <w:pStyle w:val="ListParagraph"/>
        <w:spacing w:line="240" w:lineRule="auto"/>
        <w:ind w:left="0"/>
        <w:jc w:val="both"/>
        <w:rPr>
          <w:rFonts w:ascii="Times New Roman" w:hAnsi="Times New Roman" w:cs="Times New Roman"/>
          <w:b/>
          <w:bCs/>
          <w:sz w:val="24"/>
          <w:szCs w:val="24"/>
        </w:rPr>
      </w:pPr>
      <w:r w:rsidRPr="0050094E">
        <w:rPr>
          <w:rFonts w:ascii="Times New Roman" w:hAnsi="Times New Roman" w:cs="Times New Roman"/>
          <w:noProof/>
          <w:sz w:val="24"/>
          <w:szCs w:val="24"/>
        </w:rPr>
        <mc:AlternateContent>
          <mc:Choice Requires="wps">
            <w:drawing>
              <wp:anchor distT="45720" distB="45720" distL="114300" distR="114300" simplePos="0" relativeHeight="251661312" behindDoc="1" locked="0" layoutInCell="1" allowOverlap="1" wp14:anchorId="5CA02F91" wp14:editId="2D699491">
                <wp:simplePos x="0" y="0"/>
                <wp:positionH relativeFrom="column">
                  <wp:posOffset>4762500</wp:posOffset>
                </wp:positionH>
                <wp:positionV relativeFrom="paragraph">
                  <wp:posOffset>114935</wp:posOffset>
                </wp:positionV>
                <wp:extent cx="847725" cy="238125"/>
                <wp:effectExtent l="0" t="0" r="9525" b="9525"/>
                <wp:wrapNone/>
                <wp:docPr id="1446883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8125"/>
                        </a:xfrm>
                        <a:prstGeom prst="rect">
                          <a:avLst/>
                        </a:prstGeom>
                        <a:solidFill>
                          <a:srgbClr val="FFFFFF"/>
                        </a:solidFill>
                        <a:ln w="9525">
                          <a:noFill/>
                          <a:miter lim="800000"/>
                          <a:headEnd/>
                          <a:tailEnd/>
                        </a:ln>
                      </wps:spPr>
                      <wps:txbx>
                        <w:txbxContent>
                          <w:p w14:paraId="02268A42" w14:textId="0A235B55" w:rsidR="0050094E" w:rsidRPr="0050094E" w:rsidRDefault="0050094E" w:rsidP="0050094E">
                            <w:pPr>
                              <w:rPr>
                                <w:color w:val="A6A6A6" w:themeColor="background1" w:themeShade="A6"/>
                              </w:rPr>
                            </w:pPr>
                            <w:r>
                              <w:rPr>
                                <w:color w:val="A6A6A6" w:themeColor="background1" w:themeShade="A6"/>
                              </w:rPr>
                              <w:t>Your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A02F91" id="_x0000_t202" coordsize="21600,21600" o:spt="202" path="m,l,21600r21600,l21600,xe">
                <v:stroke joinstyle="miter"/>
                <v:path gradientshapeok="t" o:connecttype="rect"/>
              </v:shapetype>
              <v:shape id="Text Box 2" o:spid="_x0000_s1026" type="#_x0000_t202" style="position:absolute;left:0;text-align:left;margin-left:375pt;margin-top:9.05pt;width:66.75pt;height:1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" stroked="f">
                <v:textbox>
                  <w:txbxContent>
                    <w:p w14:paraId="02268A42" w14:textId="0A235B55" w:rsidR="0050094E" w:rsidRPr="0050094E" w:rsidRDefault="0050094E" w:rsidP="0050094E">
                      <w:pPr>
                        <w:rPr>
                          <w:color w:val="A6A6A6" w:themeColor="background1" w:themeShade="A6"/>
                        </w:rPr>
                      </w:pPr>
                      <w:r>
                        <w:rPr>
                          <w:color w:val="A6A6A6" w:themeColor="background1" w:themeShade="A6"/>
                        </w:rPr>
                        <w:t>Your Name</w:t>
                      </w:r>
                    </w:p>
                  </w:txbxContent>
                </v:textbox>
              </v:shape>
            </w:pict>
          </mc:Fallback>
        </mc:AlternateContent>
      </w:r>
      <w:r w:rsidRPr="0050094E">
        <w:rPr>
          <w:rFonts w:ascii="Times New Roman" w:hAnsi="Times New Roman" w:cs="Times New Roman"/>
          <w:noProof/>
          <w:sz w:val="24"/>
          <w:szCs w:val="24"/>
        </w:rPr>
        <mc:AlternateContent>
          <mc:Choice Requires="wps">
            <w:drawing>
              <wp:anchor distT="45720" distB="45720" distL="114300" distR="114300" simplePos="0" relativeHeight="251659264" behindDoc="1" locked="0" layoutInCell="1" allowOverlap="1" wp14:anchorId="76360604" wp14:editId="18AFA4D3">
                <wp:simplePos x="0" y="0"/>
                <wp:positionH relativeFrom="column">
                  <wp:posOffset>1943100</wp:posOffset>
                </wp:positionH>
                <wp:positionV relativeFrom="paragraph">
                  <wp:posOffset>114935</wp:posOffset>
                </wp:positionV>
                <wp:extent cx="1314450" cy="257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w="9525">
                          <a:noFill/>
                          <a:miter lim="800000"/>
                          <a:headEnd/>
                          <a:tailEnd/>
                        </a:ln>
                      </wps:spPr>
                      <wps:txbx>
                        <w:txbxContent>
                          <w:p w14:paraId="3D40E2CD" w14:textId="2B9FF437" w:rsidR="0050094E" w:rsidRPr="0050094E" w:rsidRDefault="0050094E">
                            <w:pPr>
                              <w:rPr>
                                <w:color w:val="A6A6A6" w:themeColor="background1" w:themeShade="A6"/>
                              </w:rPr>
                            </w:pPr>
                            <w:r>
                              <w:rPr>
                                <w:color w:val="A6A6A6" w:themeColor="background1" w:themeShade="A6"/>
                              </w:rPr>
                              <w:t>Month – Day -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60604" id="_x0000_s1027" type="#_x0000_t202" style="position:absolute;left:0;text-align:left;margin-left:153pt;margin-top:9.05pt;width:103.5pt;height:2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" stroked="f">
                <v:textbox>
                  <w:txbxContent>
                    <w:p w14:paraId="3D40E2CD" w14:textId="2B9FF437" w:rsidR="0050094E" w:rsidRPr="0050094E" w:rsidRDefault="0050094E">
                      <w:pPr>
                        <w:rPr>
                          <w:color w:val="A6A6A6" w:themeColor="background1" w:themeShade="A6"/>
                        </w:rPr>
                      </w:pPr>
                      <w:r>
                        <w:rPr>
                          <w:color w:val="A6A6A6" w:themeColor="background1" w:themeShade="A6"/>
                        </w:rPr>
                        <w:t>Month – Day - Year</w:t>
                      </w:r>
                    </w:p>
                  </w:txbxContent>
                </v:textbox>
              </v:shape>
            </w:pict>
          </mc:Fallback>
        </mc:AlternateContent>
      </w:r>
    </w:p>
    <w:p w14:paraId="5CD94B49" w14:textId="16C8404E" w:rsidR="00A95E11" w:rsidRPr="0081319B" w:rsidRDefault="0050094E" w:rsidP="0081319B">
      <w:pPr>
        <w:pStyle w:val="ListParagraph"/>
        <w:spacing w:line="240" w:lineRule="auto"/>
        <w:ind w:left="0"/>
        <w:jc w:val="both"/>
        <w:rPr>
          <w:rFonts w:ascii="Times New Roman" w:hAnsi="Times New Roman" w:cs="Times New Roman"/>
          <w:sz w:val="24"/>
          <w:szCs w:val="24"/>
        </w:rPr>
      </w:pPr>
      <w:r w:rsidRPr="0050094E">
        <w:rPr>
          <w:rFonts w:ascii="Times New Roman" w:hAnsi="Times New Roman" w:cs="Times New Roman"/>
          <w:noProof/>
          <w:sz w:val="24"/>
          <w:szCs w:val="24"/>
        </w:rPr>
        <mc:AlternateContent>
          <mc:Choice Requires="wps">
            <w:drawing>
              <wp:anchor distT="45720" distB="45720" distL="114300" distR="114300" simplePos="0" relativeHeight="251663360" behindDoc="1" locked="0" layoutInCell="1" allowOverlap="1" wp14:anchorId="01D00EA5" wp14:editId="0C09778F">
                <wp:simplePos x="0" y="0"/>
                <wp:positionH relativeFrom="column">
                  <wp:posOffset>1133475</wp:posOffset>
                </wp:positionH>
                <wp:positionV relativeFrom="paragraph">
                  <wp:posOffset>130175</wp:posOffset>
                </wp:positionV>
                <wp:extent cx="1143000" cy="276225"/>
                <wp:effectExtent l="0" t="0" r="0" b="9525"/>
                <wp:wrapNone/>
                <wp:docPr id="1233327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6225"/>
                        </a:xfrm>
                        <a:prstGeom prst="rect">
                          <a:avLst/>
                        </a:prstGeom>
                        <a:solidFill>
                          <a:srgbClr val="FFFFFF"/>
                        </a:solidFill>
                        <a:ln w="9525">
                          <a:noFill/>
                          <a:miter lim="800000"/>
                          <a:headEnd/>
                          <a:tailEnd/>
                        </a:ln>
                      </wps:spPr>
                      <wps:txbx>
                        <w:txbxContent>
                          <w:p w14:paraId="445CE8C7" w14:textId="54F4C250" w:rsidR="0050094E" w:rsidRPr="0050094E" w:rsidRDefault="0050094E" w:rsidP="0050094E">
                            <w:pPr>
                              <w:rPr>
                                <w:color w:val="A6A6A6" w:themeColor="background1" w:themeShade="A6"/>
                              </w:rPr>
                            </w:pPr>
                            <w:r>
                              <w:rPr>
                                <w:color w:val="A6A6A6" w:themeColor="background1" w:themeShade="A6"/>
                              </w:rPr>
                              <w:t>Physical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00EA5" id="_x0000_s1028" type="#_x0000_t202" style="position:absolute;left:0;text-align:left;margin-left:89.25pt;margin-top:10.25pt;width:90pt;height:21.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" stroked="f">
                <v:textbox>
                  <w:txbxContent>
                    <w:p w14:paraId="445CE8C7" w14:textId="54F4C250" w:rsidR="0050094E" w:rsidRPr="0050094E" w:rsidRDefault="0050094E" w:rsidP="0050094E">
                      <w:pPr>
                        <w:rPr>
                          <w:color w:val="A6A6A6" w:themeColor="background1" w:themeShade="A6"/>
                        </w:rPr>
                      </w:pPr>
                      <w:r>
                        <w:rPr>
                          <w:color w:val="A6A6A6" w:themeColor="background1" w:themeShade="A6"/>
                        </w:rPr>
                        <w:t>Physical Address</w:t>
                      </w:r>
                    </w:p>
                  </w:txbxContent>
                </v:textbox>
              </v:shape>
            </w:pict>
          </mc:Fallback>
        </mc:AlternateContent>
      </w:r>
      <w:r w:rsidR="00A95E11" w:rsidRPr="0081319B">
        <w:rPr>
          <w:rFonts w:ascii="Times New Roman" w:hAnsi="Times New Roman" w:cs="Times New Roman"/>
          <w:sz w:val="24"/>
          <w:szCs w:val="24"/>
        </w:rPr>
        <w:t xml:space="preserve">This </w:t>
      </w:r>
      <w:r w:rsidR="0081319B">
        <w:rPr>
          <w:rFonts w:ascii="Times New Roman" w:hAnsi="Times New Roman" w:cs="Times New Roman"/>
          <w:sz w:val="24"/>
          <w:szCs w:val="24"/>
        </w:rPr>
        <w:t>A</w:t>
      </w:r>
      <w:r w:rsidR="00A95E11" w:rsidRPr="0081319B">
        <w:rPr>
          <w:rFonts w:ascii="Times New Roman" w:hAnsi="Times New Roman" w:cs="Times New Roman"/>
          <w:sz w:val="24"/>
          <w:szCs w:val="24"/>
        </w:rPr>
        <w:t xml:space="preserve">greement entered as of </w:t>
      </w:r>
      <w:r>
        <w:rPr>
          <w:rFonts w:ascii="Times New Roman" w:hAnsi="Times New Roman" w:cs="Times New Roman"/>
          <w:sz w:val="24"/>
          <w:szCs w:val="24"/>
        </w:rPr>
        <w:t>____________________</w:t>
      </w:r>
      <w:r w:rsidR="00A95E11" w:rsidRPr="0050094E">
        <w:rPr>
          <w:rFonts w:ascii="Times New Roman" w:hAnsi="Times New Roman" w:cs="Times New Roman"/>
          <w:sz w:val="24"/>
          <w:szCs w:val="24"/>
        </w:rPr>
        <w:t xml:space="preserve"> </w:t>
      </w:r>
      <w:r>
        <w:rPr>
          <w:rFonts w:ascii="Times New Roman" w:hAnsi="Times New Roman" w:cs="Times New Roman"/>
          <w:sz w:val="24"/>
          <w:szCs w:val="24"/>
        </w:rPr>
        <w:t xml:space="preserve">(Date) </w:t>
      </w:r>
      <w:r w:rsidR="00A95E11" w:rsidRPr="0081319B">
        <w:rPr>
          <w:rFonts w:ascii="Times New Roman" w:hAnsi="Times New Roman" w:cs="Times New Roman"/>
          <w:sz w:val="24"/>
          <w:szCs w:val="24"/>
        </w:rPr>
        <w:t>between ____________________</w:t>
      </w:r>
      <w:r w:rsidR="0081319B">
        <w:rPr>
          <w:rFonts w:ascii="Times New Roman" w:hAnsi="Times New Roman" w:cs="Times New Roman"/>
          <w:sz w:val="24"/>
          <w:szCs w:val="24"/>
        </w:rPr>
        <w:t xml:space="preserve"> </w:t>
      </w:r>
      <w:r w:rsidR="00A95E11" w:rsidRPr="0081319B">
        <w:rPr>
          <w:rFonts w:ascii="Times New Roman" w:hAnsi="Times New Roman" w:cs="Times New Roman"/>
          <w:sz w:val="24"/>
          <w:szCs w:val="24"/>
        </w:rPr>
        <w:t>(Client) of __________</w:t>
      </w:r>
      <w:r w:rsidR="0081319B">
        <w:rPr>
          <w:rFonts w:ascii="Times New Roman" w:hAnsi="Times New Roman" w:cs="Times New Roman"/>
          <w:sz w:val="24"/>
          <w:szCs w:val="24"/>
        </w:rPr>
        <w:t xml:space="preserve">___________________________ </w:t>
      </w:r>
      <w:r w:rsidR="00A95E11" w:rsidRPr="0081319B">
        <w:rPr>
          <w:rFonts w:ascii="Times New Roman" w:hAnsi="Times New Roman" w:cs="Times New Roman"/>
          <w:sz w:val="24"/>
          <w:szCs w:val="24"/>
        </w:rPr>
        <w:t>(Address) and Putting on the Ritz, Inc</w:t>
      </w:r>
      <w:r w:rsidR="0081319B">
        <w:rPr>
          <w:rFonts w:ascii="Times New Roman" w:hAnsi="Times New Roman" w:cs="Times New Roman"/>
          <w:sz w:val="24"/>
          <w:szCs w:val="24"/>
        </w:rPr>
        <w:t>.</w:t>
      </w:r>
      <w:r w:rsidR="00A95E11" w:rsidRPr="0081319B">
        <w:rPr>
          <w:rFonts w:ascii="Times New Roman" w:hAnsi="Times New Roman" w:cs="Times New Roman"/>
          <w:sz w:val="24"/>
          <w:szCs w:val="24"/>
        </w:rPr>
        <w:t xml:space="preserve"> </w:t>
      </w:r>
      <w:r w:rsidR="008C41B3">
        <w:rPr>
          <w:rFonts w:ascii="Times New Roman" w:hAnsi="Times New Roman" w:cs="Times New Roman"/>
          <w:sz w:val="24"/>
          <w:szCs w:val="24"/>
        </w:rPr>
        <w:t xml:space="preserve">D.B.A The Roost Lodge </w:t>
      </w:r>
      <w:r w:rsidR="00A95E11" w:rsidRPr="0081319B">
        <w:rPr>
          <w:rFonts w:ascii="Times New Roman" w:hAnsi="Times New Roman" w:cs="Times New Roman"/>
          <w:sz w:val="24"/>
          <w:szCs w:val="24"/>
        </w:rPr>
        <w:t>(hereafter referred to as “</w:t>
      </w:r>
      <w:r w:rsidR="008C41B3">
        <w:rPr>
          <w:rFonts w:ascii="Times New Roman" w:hAnsi="Times New Roman" w:cs="Times New Roman"/>
          <w:sz w:val="24"/>
          <w:szCs w:val="24"/>
        </w:rPr>
        <w:t>TRL</w:t>
      </w:r>
      <w:r w:rsidR="00A95E11" w:rsidRPr="0081319B">
        <w:rPr>
          <w:rFonts w:ascii="Times New Roman" w:hAnsi="Times New Roman" w:cs="Times New Roman"/>
          <w:sz w:val="24"/>
          <w:szCs w:val="24"/>
        </w:rPr>
        <w:t>”) at 500 N</w:t>
      </w:r>
      <w:r w:rsidR="0081319B">
        <w:rPr>
          <w:rFonts w:ascii="Times New Roman" w:hAnsi="Times New Roman" w:cs="Times New Roman"/>
          <w:sz w:val="24"/>
          <w:szCs w:val="24"/>
        </w:rPr>
        <w:t>.</w:t>
      </w:r>
      <w:r w:rsidR="00A95E11" w:rsidRPr="0081319B">
        <w:rPr>
          <w:rFonts w:ascii="Times New Roman" w:hAnsi="Times New Roman" w:cs="Times New Roman"/>
          <w:sz w:val="24"/>
          <w:szCs w:val="24"/>
        </w:rPr>
        <w:t xml:space="preserve"> Somers Road, Kalispell, Montana. The parties hereto</w:t>
      </w:r>
      <w:r w:rsidR="00360D15" w:rsidRPr="0081319B">
        <w:rPr>
          <w:rFonts w:ascii="Times New Roman" w:hAnsi="Times New Roman" w:cs="Times New Roman"/>
          <w:sz w:val="24"/>
          <w:szCs w:val="24"/>
        </w:rPr>
        <w:t>, intending to be legally bound, and in consideration of the mutual covenant</w:t>
      </w:r>
      <w:r w:rsidR="00A30D13" w:rsidRPr="0081319B">
        <w:rPr>
          <w:rFonts w:ascii="Times New Roman" w:hAnsi="Times New Roman" w:cs="Times New Roman"/>
          <w:sz w:val="24"/>
          <w:szCs w:val="24"/>
        </w:rPr>
        <w:t>s</w:t>
      </w:r>
      <w:r w:rsidR="00360D15" w:rsidRPr="0081319B">
        <w:rPr>
          <w:rFonts w:ascii="Times New Roman" w:hAnsi="Times New Roman" w:cs="Times New Roman"/>
          <w:sz w:val="24"/>
          <w:szCs w:val="24"/>
        </w:rPr>
        <w:t xml:space="preserve"> hereinafter</w:t>
      </w:r>
      <w:r w:rsidR="00320E03" w:rsidRPr="0081319B">
        <w:rPr>
          <w:rFonts w:ascii="Times New Roman" w:hAnsi="Times New Roman" w:cs="Times New Roman"/>
          <w:sz w:val="24"/>
          <w:szCs w:val="24"/>
        </w:rPr>
        <w:t>,</w:t>
      </w:r>
      <w:r w:rsidR="00360D15" w:rsidRPr="0081319B">
        <w:rPr>
          <w:rFonts w:ascii="Times New Roman" w:hAnsi="Times New Roman" w:cs="Times New Roman"/>
          <w:sz w:val="24"/>
          <w:szCs w:val="24"/>
        </w:rPr>
        <w:t xml:space="preserve"> agree to the terms outlined in this Agreement (“Rental Agreement”).</w:t>
      </w:r>
    </w:p>
    <w:p w14:paraId="388E4599" w14:textId="77777777" w:rsidR="00A30D13" w:rsidRPr="0081319B" w:rsidRDefault="00A30D13" w:rsidP="0081319B">
      <w:pPr>
        <w:pStyle w:val="ListParagraph"/>
        <w:spacing w:line="240" w:lineRule="auto"/>
        <w:ind w:left="0"/>
        <w:jc w:val="both"/>
        <w:rPr>
          <w:rFonts w:ascii="Times New Roman" w:hAnsi="Times New Roman" w:cs="Times New Roman"/>
          <w:sz w:val="24"/>
          <w:szCs w:val="24"/>
        </w:rPr>
      </w:pPr>
    </w:p>
    <w:p w14:paraId="30688EA2" w14:textId="4F455461" w:rsidR="00A30D13" w:rsidRPr="0081319B" w:rsidRDefault="008C41B3" w:rsidP="0081319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TRL </w:t>
      </w:r>
      <w:r w:rsidR="00A30D13" w:rsidRPr="0081319B">
        <w:rPr>
          <w:rFonts w:ascii="Times New Roman" w:hAnsi="Times New Roman" w:cs="Times New Roman"/>
          <w:sz w:val="24"/>
          <w:szCs w:val="24"/>
        </w:rPr>
        <w:t xml:space="preserve">is available for a wide variety of social or business </w:t>
      </w:r>
      <w:r w:rsidR="00320E03" w:rsidRPr="0081319B">
        <w:rPr>
          <w:rFonts w:ascii="Times New Roman" w:hAnsi="Times New Roman" w:cs="Times New Roman"/>
          <w:sz w:val="24"/>
          <w:szCs w:val="24"/>
        </w:rPr>
        <w:t>events</w:t>
      </w:r>
      <w:r w:rsidR="00A30D13" w:rsidRPr="0081319B">
        <w:rPr>
          <w:rFonts w:ascii="Times New Roman" w:hAnsi="Times New Roman" w:cs="Times New Roman"/>
          <w:sz w:val="24"/>
          <w:szCs w:val="24"/>
        </w:rPr>
        <w:t xml:space="preserve">. Our policies assure proper maintenance so that all Clients will be able to use and enjoy the property. We require strict adherence to these terms and conditions. </w:t>
      </w:r>
    </w:p>
    <w:p w14:paraId="24A26CFF" w14:textId="77777777" w:rsidR="00A30D13" w:rsidRPr="0081319B" w:rsidRDefault="00A30D13" w:rsidP="0081319B">
      <w:pPr>
        <w:pStyle w:val="ListParagraph"/>
        <w:spacing w:line="240" w:lineRule="auto"/>
        <w:ind w:left="0"/>
        <w:jc w:val="both"/>
        <w:rPr>
          <w:rFonts w:ascii="Times New Roman" w:hAnsi="Times New Roman" w:cs="Times New Roman"/>
          <w:sz w:val="24"/>
          <w:szCs w:val="24"/>
        </w:rPr>
      </w:pPr>
    </w:p>
    <w:p w14:paraId="44954249" w14:textId="4BEDCC03" w:rsidR="00A30D13" w:rsidRPr="0081319B" w:rsidRDefault="00A30D13" w:rsidP="0081319B">
      <w:pPr>
        <w:pStyle w:val="ListParagraph"/>
        <w:numPr>
          <w:ilvl w:val="0"/>
          <w:numId w:val="13"/>
        </w:numPr>
        <w:spacing w:line="240" w:lineRule="auto"/>
        <w:ind w:left="360"/>
        <w:jc w:val="both"/>
        <w:rPr>
          <w:rFonts w:ascii="Times New Roman" w:hAnsi="Times New Roman" w:cs="Times New Roman"/>
          <w:b/>
          <w:bCs/>
          <w:sz w:val="24"/>
          <w:szCs w:val="24"/>
        </w:rPr>
      </w:pPr>
      <w:r w:rsidRPr="0081319B">
        <w:rPr>
          <w:rFonts w:ascii="Times New Roman" w:hAnsi="Times New Roman" w:cs="Times New Roman"/>
          <w:b/>
          <w:bCs/>
          <w:sz w:val="24"/>
          <w:szCs w:val="24"/>
        </w:rPr>
        <w:t>DATES/TIMES OF PERMITTED USE</w:t>
      </w:r>
    </w:p>
    <w:p w14:paraId="0F38FE67" w14:textId="2F48A689" w:rsidR="00E87375" w:rsidRPr="0081319B" w:rsidRDefault="008C41B3" w:rsidP="005B2F3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TRL </w:t>
      </w:r>
      <w:r w:rsidR="00A30D13" w:rsidRPr="0081319B">
        <w:rPr>
          <w:rFonts w:ascii="Times New Roman" w:hAnsi="Times New Roman" w:cs="Times New Roman"/>
          <w:sz w:val="24"/>
          <w:szCs w:val="24"/>
        </w:rPr>
        <w:t xml:space="preserve">hereby grants Client a license to use The Roost Event </w:t>
      </w:r>
      <w:r w:rsidR="003E2EBD" w:rsidRPr="0081319B">
        <w:rPr>
          <w:rFonts w:ascii="Times New Roman" w:hAnsi="Times New Roman" w:cs="Times New Roman"/>
          <w:sz w:val="24"/>
          <w:szCs w:val="24"/>
        </w:rPr>
        <w:t>Venue</w:t>
      </w:r>
      <w:r w:rsidR="00A30D13" w:rsidRPr="0081319B">
        <w:rPr>
          <w:rFonts w:ascii="Times New Roman" w:hAnsi="Times New Roman" w:cs="Times New Roman"/>
          <w:sz w:val="24"/>
          <w:szCs w:val="24"/>
        </w:rPr>
        <w:t xml:space="preserve"> (“Event </w:t>
      </w:r>
      <w:r w:rsidR="003E2EBD" w:rsidRPr="0081319B">
        <w:rPr>
          <w:rFonts w:ascii="Times New Roman" w:hAnsi="Times New Roman" w:cs="Times New Roman"/>
          <w:sz w:val="24"/>
          <w:szCs w:val="24"/>
        </w:rPr>
        <w:t>Venue</w:t>
      </w:r>
      <w:r w:rsidR="00A30D13" w:rsidRPr="0081319B">
        <w:rPr>
          <w:rFonts w:ascii="Times New Roman" w:hAnsi="Times New Roman" w:cs="Times New Roman"/>
          <w:sz w:val="24"/>
          <w:szCs w:val="24"/>
        </w:rPr>
        <w:t xml:space="preserve">”) </w:t>
      </w:r>
      <w:r w:rsidR="00047DE3">
        <w:rPr>
          <w:rFonts w:ascii="Times New Roman" w:hAnsi="Times New Roman" w:cs="Times New Roman"/>
          <w:sz w:val="24"/>
          <w:szCs w:val="24"/>
        </w:rPr>
        <w:t xml:space="preserve">commencing on _______________________ and ending on ___________________________ </w:t>
      </w:r>
      <w:r w:rsidR="00A30D13" w:rsidRPr="0081319B">
        <w:rPr>
          <w:rFonts w:ascii="Times New Roman" w:hAnsi="Times New Roman" w:cs="Times New Roman"/>
          <w:sz w:val="24"/>
          <w:szCs w:val="24"/>
        </w:rPr>
        <w:t>(“</w:t>
      </w:r>
      <w:r w:rsidR="003E2EBD" w:rsidRPr="0081319B">
        <w:rPr>
          <w:rFonts w:ascii="Times New Roman" w:hAnsi="Times New Roman" w:cs="Times New Roman"/>
          <w:sz w:val="24"/>
          <w:szCs w:val="24"/>
        </w:rPr>
        <w:t>Use</w:t>
      </w:r>
      <w:r w:rsidR="00A30D13" w:rsidRPr="0081319B">
        <w:rPr>
          <w:rFonts w:ascii="Times New Roman" w:hAnsi="Times New Roman" w:cs="Times New Roman"/>
          <w:sz w:val="24"/>
          <w:szCs w:val="24"/>
        </w:rPr>
        <w:t xml:space="preserve"> Period”). Set-up and tear-down must occur during this defined period. If tear-down and removal of non-Roost equipment is not completed by the end of the </w:t>
      </w:r>
      <w:r w:rsidR="003E2EBD" w:rsidRPr="0081319B">
        <w:rPr>
          <w:rFonts w:ascii="Times New Roman" w:hAnsi="Times New Roman" w:cs="Times New Roman"/>
          <w:sz w:val="24"/>
          <w:szCs w:val="24"/>
        </w:rPr>
        <w:t>Use</w:t>
      </w:r>
      <w:r w:rsidR="00A30D13" w:rsidRPr="0081319B">
        <w:rPr>
          <w:rFonts w:ascii="Times New Roman" w:hAnsi="Times New Roman" w:cs="Times New Roman"/>
          <w:sz w:val="24"/>
          <w:szCs w:val="24"/>
        </w:rPr>
        <w:t xml:space="preserve"> Period, the Client will be responsible for additional rental time.</w:t>
      </w:r>
    </w:p>
    <w:p w14:paraId="73F6B982" w14:textId="4CF3B4BC" w:rsidR="002604E0" w:rsidRPr="0081319B" w:rsidRDefault="00E87375" w:rsidP="005B2F32">
      <w:pPr>
        <w:spacing w:line="240" w:lineRule="auto"/>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Access for Client, Client’s vendors and Client’s guests is </w:t>
      </w:r>
      <w:r w:rsidRPr="0081319B">
        <w:rPr>
          <w:rFonts w:ascii="Times New Roman" w:hAnsi="Times New Roman" w:cs="Times New Roman"/>
          <w:b/>
          <w:bCs/>
          <w:i/>
          <w:iCs/>
          <w:sz w:val="24"/>
          <w:szCs w:val="24"/>
        </w:rPr>
        <w:t xml:space="preserve">only </w:t>
      </w:r>
      <w:r w:rsidRPr="0081319B">
        <w:rPr>
          <w:rFonts w:ascii="Times New Roman" w:hAnsi="Times New Roman" w:cs="Times New Roman"/>
          <w:sz w:val="24"/>
          <w:szCs w:val="24"/>
        </w:rPr>
        <w:t xml:space="preserve">allowed during the </w:t>
      </w:r>
      <w:r w:rsidR="003E2EBD" w:rsidRPr="0081319B">
        <w:rPr>
          <w:rFonts w:ascii="Times New Roman" w:hAnsi="Times New Roman" w:cs="Times New Roman"/>
          <w:sz w:val="24"/>
          <w:szCs w:val="24"/>
        </w:rPr>
        <w:t>Use</w:t>
      </w:r>
      <w:r w:rsidRPr="0081319B">
        <w:rPr>
          <w:rFonts w:ascii="Times New Roman" w:hAnsi="Times New Roman" w:cs="Times New Roman"/>
          <w:sz w:val="24"/>
          <w:szCs w:val="24"/>
        </w:rPr>
        <w:t xml:space="preserve"> Period. Any other gatherings on the Roost Property </w:t>
      </w:r>
      <w:r w:rsidR="00424BC9" w:rsidRPr="0081319B">
        <w:rPr>
          <w:rFonts w:ascii="Times New Roman" w:hAnsi="Times New Roman" w:cs="Times New Roman"/>
          <w:sz w:val="24"/>
          <w:szCs w:val="24"/>
        </w:rPr>
        <w:t>are</w:t>
      </w:r>
      <w:r w:rsidR="002604E0" w:rsidRPr="0081319B">
        <w:rPr>
          <w:rFonts w:ascii="Times New Roman" w:hAnsi="Times New Roman" w:cs="Times New Roman"/>
          <w:sz w:val="24"/>
          <w:szCs w:val="24"/>
        </w:rPr>
        <w:t xml:space="preserve"> not allowed without express permission from The Roost.</w:t>
      </w:r>
    </w:p>
    <w:p w14:paraId="71CEE44C" w14:textId="7494E0E7" w:rsidR="002604E0" w:rsidRPr="0081319B" w:rsidRDefault="002604E0" w:rsidP="0081319B">
      <w:pPr>
        <w:pStyle w:val="ListParagraph"/>
        <w:numPr>
          <w:ilvl w:val="0"/>
          <w:numId w:val="13"/>
        </w:numPr>
        <w:spacing w:line="240" w:lineRule="auto"/>
        <w:ind w:left="360"/>
        <w:jc w:val="both"/>
        <w:rPr>
          <w:rFonts w:ascii="Times New Roman" w:hAnsi="Times New Roman" w:cs="Times New Roman"/>
          <w:b/>
          <w:bCs/>
          <w:sz w:val="24"/>
          <w:szCs w:val="24"/>
        </w:rPr>
      </w:pPr>
      <w:r w:rsidRPr="0081319B">
        <w:rPr>
          <w:rFonts w:ascii="Times New Roman" w:hAnsi="Times New Roman" w:cs="Times New Roman"/>
          <w:b/>
          <w:bCs/>
          <w:sz w:val="24"/>
          <w:szCs w:val="24"/>
        </w:rPr>
        <w:t>VENUE RENTAL FEES</w:t>
      </w:r>
      <w:r w:rsidR="00047DE3">
        <w:rPr>
          <w:rFonts w:ascii="Times New Roman" w:hAnsi="Times New Roman" w:cs="Times New Roman"/>
          <w:b/>
          <w:bCs/>
          <w:sz w:val="24"/>
          <w:szCs w:val="24"/>
        </w:rPr>
        <w:t>/DAMAGE DEPOSIT</w:t>
      </w:r>
    </w:p>
    <w:p w14:paraId="72B2AC8F" w14:textId="28A72355" w:rsidR="00060512" w:rsidRPr="0081319B" w:rsidRDefault="006C318B" w:rsidP="005B2F32">
      <w:pPr>
        <w:tabs>
          <w:tab w:val="left" w:pos="1080"/>
        </w:tabs>
        <w:spacing w:line="240" w:lineRule="auto"/>
        <w:ind w:left="360"/>
        <w:jc w:val="both"/>
        <w:rPr>
          <w:rFonts w:ascii="Times New Roman" w:hAnsi="Times New Roman" w:cs="Times New Roman"/>
          <w:sz w:val="24"/>
          <w:szCs w:val="24"/>
        </w:rPr>
      </w:pPr>
      <w:r w:rsidRPr="0081319B">
        <w:rPr>
          <w:rFonts w:ascii="Times New Roman" w:hAnsi="Times New Roman" w:cs="Times New Roman"/>
          <w:sz w:val="24"/>
          <w:szCs w:val="24"/>
        </w:rPr>
        <w:t>(a)</w:t>
      </w:r>
      <w:r w:rsidR="0081319B">
        <w:rPr>
          <w:rFonts w:ascii="Times New Roman" w:hAnsi="Times New Roman" w:cs="Times New Roman"/>
          <w:sz w:val="24"/>
          <w:szCs w:val="24"/>
        </w:rPr>
        <w:tab/>
      </w:r>
      <w:r w:rsidRPr="0081319B">
        <w:rPr>
          <w:rFonts w:ascii="Times New Roman" w:hAnsi="Times New Roman" w:cs="Times New Roman"/>
          <w:sz w:val="24"/>
          <w:szCs w:val="24"/>
        </w:rPr>
        <w:t>The Client</w:t>
      </w:r>
      <w:r w:rsidR="006811B3" w:rsidRPr="0081319B">
        <w:rPr>
          <w:rFonts w:ascii="Times New Roman" w:hAnsi="Times New Roman" w:cs="Times New Roman"/>
          <w:sz w:val="24"/>
          <w:szCs w:val="24"/>
        </w:rPr>
        <w:t xml:space="preserve"> </w:t>
      </w:r>
      <w:r w:rsidRPr="0081319B">
        <w:rPr>
          <w:rFonts w:ascii="Times New Roman" w:hAnsi="Times New Roman" w:cs="Times New Roman"/>
          <w:sz w:val="24"/>
          <w:szCs w:val="24"/>
        </w:rPr>
        <w:t>agree</w:t>
      </w:r>
      <w:r w:rsidR="006811B3" w:rsidRPr="0081319B">
        <w:rPr>
          <w:rFonts w:ascii="Times New Roman" w:hAnsi="Times New Roman" w:cs="Times New Roman"/>
          <w:sz w:val="24"/>
          <w:szCs w:val="24"/>
        </w:rPr>
        <w:t>s</w:t>
      </w:r>
      <w:r w:rsidRPr="0081319B">
        <w:rPr>
          <w:rFonts w:ascii="Times New Roman" w:hAnsi="Times New Roman" w:cs="Times New Roman"/>
          <w:sz w:val="24"/>
          <w:szCs w:val="24"/>
        </w:rPr>
        <w:t xml:space="preserve"> to pay an initial </w:t>
      </w:r>
      <w:r w:rsidR="00F86749" w:rsidRPr="0081319B">
        <w:rPr>
          <w:rFonts w:ascii="Times New Roman" w:hAnsi="Times New Roman" w:cs="Times New Roman"/>
          <w:sz w:val="24"/>
          <w:szCs w:val="24"/>
        </w:rPr>
        <w:t>deposit of</w:t>
      </w:r>
      <w:r w:rsidR="008C41B3">
        <w:rPr>
          <w:rFonts w:ascii="Times New Roman" w:hAnsi="Times New Roman" w:cs="Times New Roman"/>
          <w:sz w:val="24"/>
          <w:szCs w:val="24"/>
        </w:rPr>
        <w:t xml:space="preserve"> $1</w:t>
      </w:r>
      <w:r w:rsidR="00816B28">
        <w:rPr>
          <w:rFonts w:ascii="Times New Roman" w:hAnsi="Times New Roman" w:cs="Times New Roman"/>
          <w:sz w:val="24"/>
          <w:szCs w:val="24"/>
        </w:rPr>
        <w:t>,</w:t>
      </w:r>
      <w:r w:rsidR="008C41B3">
        <w:rPr>
          <w:rFonts w:ascii="Times New Roman" w:hAnsi="Times New Roman" w:cs="Times New Roman"/>
          <w:sz w:val="24"/>
          <w:szCs w:val="24"/>
        </w:rPr>
        <w:t>000</w:t>
      </w:r>
      <w:r w:rsidR="00816B28">
        <w:rPr>
          <w:rFonts w:ascii="Times New Roman" w:hAnsi="Times New Roman" w:cs="Times New Roman"/>
          <w:sz w:val="24"/>
          <w:szCs w:val="24"/>
        </w:rPr>
        <w:t>.00</w:t>
      </w:r>
      <w:r w:rsidR="00F86749" w:rsidRPr="0081319B">
        <w:rPr>
          <w:rFonts w:ascii="Times New Roman" w:hAnsi="Times New Roman" w:cs="Times New Roman"/>
          <w:sz w:val="24"/>
          <w:szCs w:val="24"/>
        </w:rPr>
        <w:t>. This payment serves to hold the</w:t>
      </w:r>
      <w:r w:rsidR="00816B28">
        <w:rPr>
          <w:rFonts w:ascii="Times New Roman" w:hAnsi="Times New Roman" w:cs="Times New Roman"/>
          <w:sz w:val="24"/>
          <w:szCs w:val="24"/>
        </w:rPr>
        <w:t xml:space="preserve"> reservation of the</w:t>
      </w:r>
      <w:r w:rsidR="00F86749" w:rsidRPr="0081319B">
        <w:rPr>
          <w:rFonts w:ascii="Times New Roman" w:hAnsi="Times New Roman" w:cs="Times New Roman"/>
          <w:sz w:val="24"/>
          <w:szCs w:val="24"/>
        </w:rPr>
        <w:t xml:space="preserve"> venue for the specified date</w:t>
      </w:r>
      <w:r w:rsidR="005B2F32">
        <w:rPr>
          <w:rFonts w:ascii="Times New Roman" w:hAnsi="Times New Roman" w:cs="Times New Roman"/>
          <w:sz w:val="24"/>
          <w:szCs w:val="24"/>
        </w:rPr>
        <w:t>(s)</w:t>
      </w:r>
      <w:r w:rsidR="00F86749" w:rsidRPr="0081319B">
        <w:rPr>
          <w:rFonts w:ascii="Times New Roman" w:hAnsi="Times New Roman" w:cs="Times New Roman"/>
          <w:sz w:val="24"/>
          <w:szCs w:val="24"/>
        </w:rPr>
        <w:t xml:space="preserve"> of the </w:t>
      </w:r>
      <w:r w:rsidR="005B2F32">
        <w:rPr>
          <w:rFonts w:ascii="Times New Roman" w:hAnsi="Times New Roman" w:cs="Times New Roman"/>
          <w:sz w:val="24"/>
          <w:szCs w:val="24"/>
        </w:rPr>
        <w:t>E</w:t>
      </w:r>
      <w:r w:rsidR="006811B3" w:rsidRPr="0081319B">
        <w:rPr>
          <w:rFonts w:ascii="Times New Roman" w:hAnsi="Times New Roman" w:cs="Times New Roman"/>
          <w:sz w:val="24"/>
          <w:szCs w:val="24"/>
        </w:rPr>
        <w:t>vent</w:t>
      </w:r>
      <w:r w:rsidR="00816B28">
        <w:rPr>
          <w:rFonts w:ascii="Times New Roman" w:hAnsi="Times New Roman" w:cs="Times New Roman"/>
          <w:sz w:val="24"/>
          <w:szCs w:val="24"/>
        </w:rPr>
        <w:t>.</w:t>
      </w:r>
      <w:r w:rsidR="00F86749" w:rsidRPr="0081319B">
        <w:rPr>
          <w:rFonts w:ascii="Times New Roman" w:hAnsi="Times New Roman" w:cs="Times New Roman"/>
          <w:sz w:val="24"/>
          <w:szCs w:val="24"/>
        </w:rPr>
        <w:t xml:space="preserve"> </w:t>
      </w:r>
      <w:r w:rsidR="004B665B">
        <w:rPr>
          <w:rFonts w:ascii="Times New Roman" w:hAnsi="Times New Roman" w:cs="Times New Roman"/>
          <w:sz w:val="24"/>
          <w:szCs w:val="24"/>
        </w:rPr>
        <w:t>This deposit is also used to sublease party rentals from local vendors. A</w:t>
      </w:r>
      <w:r w:rsidR="00816B28">
        <w:rPr>
          <w:rFonts w:ascii="Times New Roman" w:hAnsi="Times New Roman" w:cs="Times New Roman"/>
          <w:sz w:val="24"/>
          <w:szCs w:val="24"/>
        </w:rPr>
        <w:t xml:space="preserve"> signed copy of the Rental Agreement and the $1,000.00 deposit are both due 24 hours after booking TRL. </w:t>
      </w:r>
    </w:p>
    <w:p w14:paraId="15401DE8" w14:textId="1EF4BA9B" w:rsidR="00047DE3" w:rsidRDefault="00F86749" w:rsidP="00047DE3">
      <w:pPr>
        <w:tabs>
          <w:tab w:val="left" w:pos="1080"/>
        </w:tabs>
        <w:spacing w:line="240" w:lineRule="auto"/>
        <w:ind w:left="360"/>
        <w:jc w:val="both"/>
        <w:rPr>
          <w:rFonts w:ascii="Times New Roman" w:hAnsi="Times New Roman" w:cs="Times New Roman"/>
          <w:sz w:val="24"/>
          <w:szCs w:val="24"/>
        </w:rPr>
      </w:pPr>
      <w:r w:rsidRPr="0081319B">
        <w:rPr>
          <w:rFonts w:ascii="Times New Roman" w:hAnsi="Times New Roman" w:cs="Times New Roman"/>
          <w:sz w:val="24"/>
          <w:szCs w:val="24"/>
        </w:rPr>
        <w:t>(b)</w:t>
      </w:r>
      <w:r w:rsidRPr="0081319B">
        <w:rPr>
          <w:rFonts w:ascii="Times New Roman" w:hAnsi="Times New Roman" w:cs="Times New Roman"/>
          <w:sz w:val="24"/>
          <w:szCs w:val="24"/>
        </w:rPr>
        <w:tab/>
        <w:t xml:space="preserve">The remaining agreed </w:t>
      </w:r>
      <w:r w:rsidR="00047DE3">
        <w:rPr>
          <w:rFonts w:ascii="Times New Roman" w:hAnsi="Times New Roman" w:cs="Times New Roman"/>
          <w:sz w:val="24"/>
          <w:szCs w:val="24"/>
        </w:rPr>
        <w:t xml:space="preserve">total </w:t>
      </w:r>
      <w:r w:rsidRPr="0081319B">
        <w:rPr>
          <w:rFonts w:ascii="Times New Roman" w:hAnsi="Times New Roman" w:cs="Times New Roman"/>
          <w:sz w:val="24"/>
          <w:szCs w:val="24"/>
        </w:rPr>
        <w:t xml:space="preserve">fees will be due </w:t>
      </w:r>
      <w:r w:rsidR="00047DE3">
        <w:rPr>
          <w:rFonts w:ascii="Times New Roman" w:hAnsi="Times New Roman" w:cs="Times New Roman"/>
          <w:sz w:val="24"/>
          <w:szCs w:val="24"/>
        </w:rPr>
        <w:t xml:space="preserve">fourteen (14) </w:t>
      </w:r>
      <w:r w:rsidRPr="0081319B">
        <w:rPr>
          <w:rFonts w:ascii="Times New Roman" w:hAnsi="Times New Roman" w:cs="Times New Roman"/>
          <w:sz w:val="24"/>
          <w:szCs w:val="24"/>
        </w:rPr>
        <w:t xml:space="preserve">days prior to the date of the event. </w:t>
      </w:r>
      <w:r w:rsidR="005B2F32">
        <w:rPr>
          <w:rFonts w:ascii="Times New Roman" w:hAnsi="Times New Roman" w:cs="Times New Roman"/>
          <w:sz w:val="24"/>
          <w:szCs w:val="24"/>
        </w:rPr>
        <w:t xml:space="preserve">The Total Fees are ascertained </w:t>
      </w:r>
      <w:r w:rsidR="00047DE3">
        <w:rPr>
          <w:rFonts w:ascii="Times New Roman" w:hAnsi="Times New Roman" w:cs="Times New Roman"/>
          <w:sz w:val="24"/>
          <w:szCs w:val="24"/>
        </w:rPr>
        <w:t xml:space="preserve">based on the total amount ordered online at </w:t>
      </w:r>
      <w:hyperlink r:id="rId8" w:history="1">
        <w:r w:rsidR="00047DE3" w:rsidRPr="00F544E1">
          <w:rPr>
            <w:rStyle w:val="Hyperlink"/>
            <w:rFonts w:ascii="Times New Roman" w:hAnsi="Times New Roman" w:cs="Times New Roman"/>
            <w:sz w:val="24"/>
            <w:szCs w:val="24"/>
          </w:rPr>
          <w:t>www.theroostlodge.com</w:t>
        </w:r>
      </w:hyperlink>
      <w:r w:rsidR="00047DE3">
        <w:rPr>
          <w:rFonts w:ascii="Times New Roman" w:hAnsi="Times New Roman" w:cs="Times New Roman"/>
          <w:sz w:val="24"/>
          <w:szCs w:val="24"/>
        </w:rPr>
        <w:t>.</w:t>
      </w:r>
    </w:p>
    <w:p w14:paraId="36EF47E3" w14:textId="54B209D6" w:rsidR="00EF1F14" w:rsidRPr="00AB4CD2" w:rsidRDefault="00047DE3" w:rsidP="00047DE3">
      <w:pPr>
        <w:tabs>
          <w:tab w:val="left" w:pos="1080"/>
        </w:tabs>
        <w:spacing w:line="240" w:lineRule="auto"/>
        <w:ind w:left="360"/>
        <w:jc w:val="both"/>
        <w:rPr>
          <w:rFonts w:ascii="Times New Roman" w:hAnsi="Times New Roman" w:cs="Times New Roman"/>
          <w:color w:val="FF0000"/>
          <w:sz w:val="24"/>
          <w:szCs w:val="24"/>
          <w:u w:val="single"/>
        </w:rPr>
      </w:pPr>
      <w:r w:rsidRPr="00D819B5">
        <w:rPr>
          <w:rFonts w:ascii="Times New Roman" w:hAnsi="Times New Roman" w:cs="Times New Roman"/>
          <w:sz w:val="24"/>
          <w:szCs w:val="24"/>
        </w:rPr>
        <w:t>(c)</w:t>
      </w:r>
      <w:r w:rsidRPr="00D819B5">
        <w:rPr>
          <w:rFonts w:ascii="Times New Roman" w:hAnsi="Times New Roman" w:cs="Times New Roman"/>
          <w:sz w:val="24"/>
          <w:szCs w:val="24"/>
        </w:rPr>
        <w:tab/>
      </w:r>
      <w:r w:rsidR="006D43A5" w:rsidRPr="00D819B5">
        <w:rPr>
          <w:rFonts w:ascii="Times New Roman" w:hAnsi="Times New Roman" w:cs="Times New Roman"/>
          <w:sz w:val="24"/>
          <w:szCs w:val="24"/>
        </w:rPr>
        <w:t xml:space="preserve">A damage deposit in the amount </w:t>
      </w:r>
      <w:r w:rsidR="00AB4CD2" w:rsidRPr="00D819B5">
        <w:rPr>
          <w:rFonts w:ascii="Times New Roman" w:hAnsi="Times New Roman" w:cs="Times New Roman"/>
          <w:sz w:val="24"/>
          <w:szCs w:val="24"/>
        </w:rPr>
        <w:t xml:space="preserve">of </w:t>
      </w:r>
      <w:r w:rsidR="00AB4CD2">
        <w:rPr>
          <w:rFonts w:ascii="Times New Roman" w:hAnsi="Times New Roman" w:cs="Times New Roman"/>
          <w:sz w:val="24"/>
          <w:szCs w:val="24"/>
        </w:rPr>
        <w:t>$</w:t>
      </w:r>
      <w:r w:rsidR="00816B28">
        <w:rPr>
          <w:rFonts w:ascii="Times New Roman" w:hAnsi="Times New Roman" w:cs="Times New Roman"/>
          <w:sz w:val="24"/>
          <w:szCs w:val="24"/>
        </w:rPr>
        <w:t xml:space="preserve">1,500.00 </w:t>
      </w:r>
      <w:r w:rsidR="006D43A5" w:rsidRPr="00D819B5">
        <w:rPr>
          <w:rFonts w:ascii="Times New Roman" w:hAnsi="Times New Roman" w:cs="Times New Roman"/>
          <w:sz w:val="24"/>
          <w:szCs w:val="24"/>
        </w:rPr>
        <w:t>shall be</w:t>
      </w:r>
      <w:r w:rsidR="00C37C91">
        <w:rPr>
          <w:rFonts w:ascii="Times New Roman" w:hAnsi="Times New Roman" w:cs="Times New Roman"/>
          <w:sz w:val="24"/>
          <w:szCs w:val="24"/>
        </w:rPr>
        <w:t xml:space="preserve"> </w:t>
      </w:r>
      <w:r w:rsidR="00816B28">
        <w:rPr>
          <w:rFonts w:ascii="Times New Roman" w:hAnsi="Times New Roman" w:cs="Times New Roman"/>
          <w:sz w:val="24"/>
          <w:szCs w:val="24"/>
        </w:rPr>
        <w:t xml:space="preserve">preauthorized on a credit card one week </w:t>
      </w:r>
      <w:r w:rsidR="006D43A5" w:rsidRPr="00D819B5">
        <w:rPr>
          <w:rFonts w:ascii="Times New Roman" w:hAnsi="Times New Roman" w:cs="Times New Roman"/>
          <w:sz w:val="24"/>
          <w:szCs w:val="24"/>
        </w:rPr>
        <w:t>prior to the Use Period</w:t>
      </w:r>
      <w:r w:rsidR="006D43A5">
        <w:rPr>
          <w:rFonts w:ascii="Times New Roman" w:hAnsi="Times New Roman" w:cs="Times New Roman"/>
          <w:sz w:val="24"/>
          <w:szCs w:val="24"/>
        </w:rPr>
        <w:t xml:space="preserve">.  The damage deposit will be used to pay costs associated with clean up, destruction of The Roost property, </w:t>
      </w:r>
      <w:r w:rsidR="00C37C91">
        <w:rPr>
          <w:rFonts w:ascii="Times New Roman" w:hAnsi="Times New Roman" w:cs="Times New Roman"/>
          <w:sz w:val="24"/>
          <w:szCs w:val="24"/>
        </w:rPr>
        <w:t xml:space="preserve">and </w:t>
      </w:r>
      <w:r w:rsidR="006D43A5">
        <w:rPr>
          <w:rFonts w:ascii="Times New Roman" w:hAnsi="Times New Roman" w:cs="Times New Roman"/>
          <w:sz w:val="24"/>
          <w:szCs w:val="24"/>
        </w:rPr>
        <w:t>other vandalism or theft.</w:t>
      </w:r>
      <w:r w:rsidR="00AB4CD2">
        <w:rPr>
          <w:rFonts w:ascii="Times New Roman" w:hAnsi="Times New Roman" w:cs="Times New Roman"/>
          <w:sz w:val="24"/>
          <w:szCs w:val="24"/>
        </w:rPr>
        <w:t xml:space="preserve"> </w:t>
      </w:r>
      <w:r w:rsidR="00AB4CD2" w:rsidRPr="00AB4CD2">
        <w:rPr>
          <w:rFonts w:ascii="Times New Roman" w:hAnsi="Times New Roman" w:cs="Times New Roman"/>
          <w:sz w:val="24"/>
          <w:szCs w:val="24"/>
          <w:shd w:val="clear" w:color="auto" w:fill="FFFFFF"/>
        </w:rPr>
        <w:t xml:space="preserve">TRL does not allow animals at the Event Venue. </w:t>
      </w:r>
      <w:r w:rsidR="00AB4CD2" w:rsidRPr="0057172B">
        <w:rPr>
          <w:rFonts w:ascii="Times New Roman" w:hAnsi="Times New Roman" w:cs="Times New Roman"/>
          <w:sz w:val="24"/>
          <w:szCs w:val="24"/>
          <w:u w:val="single"/>
          <w:shd w:val="clear" w:color="auto" w:fill="FFFFFF"/>
        </w:rPr>
        <w:t>In the event Client or any of Client’s guests or invitees have animals on the Event Venue grounds, Client agrees to pay TRL a penalty fee of $750.00 per animal, to be partially paid from the Security Deposit, if sufficient.</w:t>
      </w:r>
    </w:p>
    <w:p w14:paraId="474BF03A" w14:textId="35EF733F" w:rsidR="00920173" w:rsidRPr="000B17E4" w:rsidRDefault="000B17E4" w:rsidP="000B17E4">
      <w:pPr>
        <w:pStyle w:val="ListParagraph"/>
        <w:numPr>
          <w:ilvl w:val="0"/>
          <w:numId w:val="13"/>
        </w:num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CA</w:t>
      </w:r>
      <w:r w:rsidR="00920173" w:rsidRPr="000B17E4">
        <w:rPr>
          <w:rFonts w:ascii="Times New Roman" w:hAnsi="Times New Roman" w:cs="Times New Roman"/>
          <w:b/>
          <w:bCs/>
          <w:sz w:val="24"/>
          <w:szCs w:val="24"/>
        </w:rPr>
        <w:t>NCELLATION POLICY</w:t>
      </w:r>
    </w:p>
    <w:p w14:paraId="474BBA03" w14:textId="53C68FB4" w:rsidR="00920173" w:rsidRPr="0081319B" w:rsidRDefault="00920173" w:rsidP="000B17E4">
      <w:pPr>
        <w:spacing w:line="240" w:lineRule="auto"/>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In the event the Client cancels the event, Client shall notify </w:t>
      </w:r>
      <w:r w:rsidR="007B19BB">
        <w:rPr>
          <w:rFonts w:ascii="Times New Roman" w:hAnsi="Times New Roman" w:cs="Times New Roman"/>
          <w:sz w:val="24"/>
          <w:szCs w:val="24"/>
        </w:rPr>
        <w:t xml:space="preserve">TRL </w:t>
      </w:r>
      <w:r w:rsidRPr="0081319B">
        <w:rPr>
          <w:rFonts w:ascii="Times New Roman" w:hAnsi="Times New Roman" w:cs="Times New Roman"/>
          <w:sz w:val="24"/>
          <w:szCs w:val="24"/>
        </w:rPr>
        <w:t xml:space="preserve">immediately in writing or by email. Once cancelled, the Client shall be responsible for agreed liquidated damages as follows. The parties agree that the liquidated damages are reasonable. </w:t>
      </w:r>
    </w:p>
    <w:p w14:paraId="3F2BCFDE" w14:textId="053EACDD" w:rsidR="00920173" w:rsidRPr="0081319B" w:rsidRDefault="00920173" w:rsidP="000B17E4">
      <w:pPr>
        <w:tabs>
          <w:tab w:val="left" w:pos="1080"/>
        </w:tabs>
        <w:spacing w:line="240" w:lineRule="auto"/>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(a) </w:t>
      </w:r>
      <w:r w:rsidRPr="0081319B">
        <w:rPr>
          <w:rFonts w:ascii="Times New Roman" w:hAnsi="Times New Roman" w:cs="Times New Roman"/>
          <w:sz w:val="24"/>
          <w:szCs w:val="24"/>
        </w:rPr>
        <w:tab/>
      </w:r>
      <w:r w:rsidR="006D43A5">
        <w:rPr>
          <w:rFonts w:ascii="Times New Roman" w:hAnsi="Times New Roman" w:cs="Times New Roman"/>
          <w:sz w:val="24"/>
          <w:szCs w:val="24"/>
        </w:rPr>
        <w:t xml:space="preserve">In the event Client cancels 60 days or more </w:t>
      </w:r>
      <w:r w:rsidR="00172AFE">
        <w:rPr>
          <w:rFonts w:ascii="Times New Roman" w:hAnsi="Times New Roman" w:cs="Times New Roman"/>
          <w:sz w:val="24"/>
          <w:szCs w:val="24"/>
        </w:rPr>
        <w:t xml:space="preserve">prior to </w:t>
      </w:r>
      <w:r w:rsidR="006D43A5">
        <w:rPr>
          <w:rFonts w:ascii="Times New Roman" w:hAnsi="Times New Roman" w:cs="Times New Roman"/>
          <w:sz w:val="24"/>
          <w:szCs w:val="24"/>
        </w:rPr>
        <w:t>the Use Period</w:t>
      </w:r>
      <w:r w:rsidR="00172AFE">
        <w:rPr>
          <w:rFonts w:ascii="Times New Roman" w:hAnsi="Times New Roman" w:cs="Times New Roman"/>
          <w:sz w:val="24"/>
          <w:szCs w:val="24"/>
        </w:rPr>
        <w:t xml:space="preserve">, The Roost will refund 100% of Client’s </w:t>
      </w:r>
      <w:r w:rsidR="007B19BB">
        <w:rPr>
          <w:rFonts w:ascii="Times New Roman" w:hAnsi="Times New Roman" w:cs="Times New Roman"/>
          <w:sz w:val="24"/>
          <w:szCs w:val="24"/>
        </w:rPr>
        <w:t xml:space="preserve">purchases made at the TRL Online Store not including the $1,000.00 non-refundable deposit. </w:t>
      </w:r>
    </w:p>
    <w:p w14:paraId="0ED25C21" w14:textId="502BED73" w:rsidR="00920173" w:rsidRPr="0081319B" w:rsidRDefault="00920173" w:rsidP="000B17E4">
      <w:pPr>
        <w:tabs>
          <w:tab w:val="left" w:pos="1080"/>
        </w:tabs>
        <w:ind w:left="360"/>
        <w:jc w:val="both"/>
        <w:rPr>
          <w:rFonts w:ascii="Times New Roman" w:hAnsi="Times New Roman" w:cs="Times New Roman"/>
          <w:sz w:val="24"/>
          <w:szCs w:val="24"/>
        </w:rPr>
      </w:pPr>
      <w:r w:rsidRPr="0081319B">
        <w:rPr>
          <w:rFonts w:ascii="Times New Roman" w:hAnsi="Times New Roman" w:cs="Times New Roman"/>
          <w:sz w:val="24"/>
          <w:szCs w:val="24"/>
        </w:rPr>
        <w:lastRenderedPageBreak/>
        <w:t xml:space="preserve">(b) </w:t>
      </w:r>
      <w:r w:rsidRPr="0081319B">
        <w:rPr>
          <w:rFonts w:ascii="Times New Roman" w:hAnsi="Times New Roman" w:cs="Times New Roman"/>
          <w:sz w:val="24"/>
          <w:szCs w:val="24"/>
        </w:rPr>
        <w:tab/>
      </w:r>
      <w:r w:rsidR="007B19BB">
        <w:rPr>
          <w:rFonts w:ascii="Times New Roman" w:hAnsi="Times New Roman" w:cs="Times New Roman"/>
          <w:sz w:val="24"/>
          <w:szCs w:val="24"/>
        </w:rPr>
        <w:t xml:space="preserve"> All subleased party rentals will be refunded according to that </w:t>
      </w:r>
      <w:proofErr w:type="gramStart"/>
      <w:r w:rsidR="007B19BB">
        <w:rPr>
          <w:rFonts w:ascii="Times New Roman" w:hAnsi="Times New Roman" w:cs="Times New Roman"/>
          <w:sz w:val="24"/>
          <w:szCs w:val="24"/>
        </w:rPr>
        <w:t>companies</w:t>
      </w:r>
      <w:proofErr w:type="gramEnd"/>
      <w:r w:rsidR="007B19BB">
        <w:rPr>
          <w:rFonts w:ascii="Times New Roman" w:hAnsi="Times New Roman" w:cs="Times New Roman"/>
          <w:sz w:val="24"/>
          <w:szCs w:val="24"/>
        </w:rPr>
        <w:t xml:space="preserve"> refund policy. </w:t>
      </w:r>
    </w:p>
    <w:p w14:paraId="372527B8" w14:textId="0746C7F4" w:rsidR="00920173" w:rsidRPr="0081319B" w:rsidRDefault="00920173" w:rsidP="000B17E4">
      <w:pPr>
        <w:tabs>
          <w:tab w:val="left" w:pos="1080"/>
        </w:tabs>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(c) </w:t>
      </w:r>
      <w:r w:rsidRPr="0081319B">
        <w:rPr>
          <w:rFonts w:ascii="Times New Roman" w:hAnsi="Times New Roman" w:cs="Times New Roman"/>
          <w:sz w:val="24"/>
          <w:szCs w:val="24"/>
        </w:rPr>
        <w:tab/>
        <w:t xml:space="preserve"> </w:t>
      </w:r>
      <w:r w:rsidR="007B19BB">
        <w:rPr>
          <w:rFonts w:ascii="Times New Roman" w:hAnsi="Times New Roman" w:cs="Times New Roman"/>
          <w:sz w:val="24"/>
          <w:szCs w:val="24"/>
        </w:rPr>
        <w:t xml:space="preserve">TRL vacation rentals cancellation policy is a separate contract from the Rental Agreement. </w:t>
      </w:r>
    </w:p>
    <w:p w14:paraId="6AAA19BB" w14:textId="4280144E" w:rsidR="00424BC9" w:rsidRPr="000B17E4" w:rsidRDefault="00424BC9" w:rsidP="000B17E4">
      <w:pPr>
        <w:pStyle w:val="ListParagraph"/>
        <w:numPr>
          <w:ilvl w:val="0"/>
          <w:numId w:val="13"/>
        </w:numPr>
        <w:spacing w:line="240" w:lineRule="auto"/>
        <w:ind w:left="360"/>
        <w:jc w:val="both"/>
        <w:rPr>
          <w:rFonts w:ascii="Times New Roman" w:hAnsi="Times New Roman" w:cs="Times New Roman"/>
          <w:b/>
          <w:bCs/>
          <w:sz w:val="24"/>
          <w:szCs w:val="24"/>
        </w:rPr>
      </w:pPr>
      <w:r w:rsidRPr="000B17E4">
        <w:rPr>
          <w:rFonts w:ascii="Times New Roman" w:hAnsi="Times New Roman" w:cs="Times New Roman"/>
          <w:b/>
          <w:bCs/>
          <w:sz w:val="24"/>
          <w:szCs w:val="24"/>
        </w:rPr>
        <w:t xml:space="preserve">EVENT </w:t>
      </w:r>
      <w:r w:rsidR="00603EC9" w:rsidRPr="000B17E4">
        <w:rPr>
          <w:rFonts w:ascii="Times New Roman" w:hAnsi="Times New Roman" w:cs="Times New Roman"/>
          <w:b/>
          <w:bCs/>
          <w:sz w:val="24"/>
          <w:szCs w:val="24"/>
        </w:rPr>
        <w:t>VENUE</w:t>
      </w:r>
    </w:p>
    <w:p w14:paraId="33E4DB2D" w14:textId="1F831C77" w:rsidR="00424BC9" w:rsidRPr="0081319B" w:rsidRDefault="00424BC9" w:rsidP="000B17E4">
      <w:pPr>
        <w:spacing w:line="240" w:lineRule="auto"/>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The Event </w:t>
      </w:r>
      <w:r w:rsidR="00603EC9" w:rsidRPr="0081319B">
        <w:rPr>
          <w:rFonts w:ascii="Times New Roman" w:hAnsi="Times New Roman" w:cs="Times New Roman"/>
          <w:sz w:val="24"/>
          <w:szCs w:val="24"/>
        </w:rPr>
        <w:t>Venue</w:t>
      </w:r>
      <w:r w:rsidRPr="0081319B">
        <w:rPr>
          <w:rFonts w:ascii="Times New Roman" w:hAnsi="Times New Roman" w:cs="Times New Roman"/>
          <w:sz w:val="24"/>
          <w:szCs w:val="24"/>
        </w:rPr>
        <w:t xml:space="preserve"> includes </w:t>
      </w:r>
      <w:r w:rsidR="00B34FE2">
        <w:rPr>
          <w:rFonts w:ascii="Times New Roman" w:hAnsi="Times New Roman" w:cs="Times New Roman"/>
          <w:sz w:val="24"/>
          <w:szCs w:val="24"/>
        </w:rPr>
        <w:t xml:space="preserve">portions of property selected by Client </w:t>
      </w:r>
      <w:r w:rsidR="00AB4CD2">
        <w:rPr>
          <w:rFonts w:ascii="Times New Roman" w:hAnsi="Times New Roman" w:cs="Times New Roman"/>
          <w:sz w:val="24"/>
          <w:szCs w:val="24"/>
        </w:rPr>
        <w:t>through TRL’s</w:t>
      </w:r>
      <w:r w:rsidR="00B34FE2">
        <w:rPr>
          <w:rFonts w:ascii="Times New Roman" w:hAnsi="Times New Roman" w:cs="Times New Roman"/>
          <w:sz w:val="24"/>
          <w:szCs w:val="24"/>
        </w:rPr>
        <w:t xml:space="preserve"> online portal</w:t>
      </w:r>
      <w:r w:rsidRPr="0081319B">
        <w:rPr>
          <w:rFonts w:ascii="Times New Roman" w:hAnsi="Times New Roman" w:cs="Times New Roman"/>
          <w:sz w:val="24"/>
          <w:szCs w:val="24"/>
        </w:rPr>
        <w:t>. Clients will also have use of items specifically rent</w:t>
      </w:r>
      <w:r w:rsidR="005B2F32">
        <w:rPr>
          <w:rFonts w:ascii="Times New Roman" w:hAnsi="Times New Roman" w:cs="Times New Roman"/>
          <w:sz w:val="24"/>
          <w:szCs w:val="24"/>
        </w:rPr>
        <w:t>ed</w:t>
      </w:r>
      <w:r w:rsidRPr="0081319B">
        <w:rPr>
          <w:rFonts w:ascii="Times New Roman" w:hAnsi="Times New Roman" w:cs="Times New Roman"/>
          <w:sz w:val="24"/>
          <w:szCs w:val="24"/>
        </w:rPr>
        <w:t xml:space="preserve"> from </w:t>
      </w:r>
      <w:r w:rsidR="007B19BB">
        <w:rPr>
          <w:rFonts w:ascii="Times New Roman" w:hAnsi="Times New Roman" w:cs="Times New Roman"/>
          <w:sz w:val="24"/>
          <w:szCs w:val="24"/>
        </w:rPr>
        <w:t>TRL</w:t>
      </w:r>
      <w:r w:rsidR="001C2C7D">
        <w:rPr>
          <w:rFonts w:ascii="Times New Roman" w:hAnsi="Times New Roman" w:cs="Times New Roman"/>
          <w:sz w:val="24"/>
          <w:szCs w:val="24"/>
        </w:rPr>
        <w:t xml:space="preserve"> online store.</w:t>
      </w:r>
    </w:p>
    <w:p w14:paraId="557A88A8" w14:textId="775F96F2" w:rsidR="00C236DE" w:rsidRPr="000B17E4" w:rsidRDefault="00C236DE" w:rsidP="000B17E4">
      <w:pPr>
        <w:pStyle w:val="ListParagraph"/>
        <w:numPr>
          <w:ilvl w:val="0"/>
          <w:numId w:val="13"/>
        </w:numPr>
        <w:ind w:left="360"/>
        <w:jc w:val="both"/>
        <w:rPr>
          <w:rFonts w:ascii="Times New Roman" w:hAnsi="Times New Roman" w:cs="Times New Roman"/>
          <w:b/>
          <w:bCs/>
          <w:sz w:val="24"/>
          <w:szCs w:val="24"/>
        </w:rPr>
      </w:pPr>
      <w:r w:rsidRPr="000B17E4">
        <w:rPr>
          <w:rFonts w:ascii="Times New Roman" w:hAnsi="Times New Roman" w:cs="Times New Roman"/>
          <w:b/>
          <w:bCs/>
          <w:sz w:val="24"/>
          <w:szCs w:val="24"/>
        </w:rPr>
        <w:t xml:space="preserve">ALCOHOL </w:t>
      </w:r>
    </w:p>
    <w:p w14:paraId="30D61A1F" w14:textId="10A8B892" w:rsidR="00C236DE" w:rsidRPr="0081319B" w:rsidRDefault="001C2C7D" w:rsidP="000B17E4">
      <w:pPr>
        <w:ind w:left="360"/>
        <w:jc w:val="both"/>
        <w:rPr>
          <w:rFonts w:ascii="Times New Roman" w:hAnsi="Times New Roman" w:cs="Times New Roman"/>
          <w:sz w:val="24"/>
          <w:szCs w:val="24"/>
        </w:rPr>
      </w:pPr>
      <w:r>
        <w:rPr>
          <w:rFonts w:ascii="Times New Roman" w:hAnsi="Times New Roman" w:cs="Times New Roman"/>
          <w:sz w:val="24"/>
          <w:szCs w:val="24"/>
        </w:rPr>
        <w:t>TRL</w:t>
      </w:r>
      <w:r w:rsidR="00C236DE" w:rsidRPr="0081319B">
        <w:rPr>
          <w:rFonts w:ascii="Times New Roman" w:hAnsi="Times New Roman" w:cs="Times New Roman"/>
          <w:sz w:val="24"/>
          <w:szCs w:val="24"/>
        </w:rPr>
        <w:t xml:space="preserve"> demands strict adherence to state laws regarding alcohol consumption at </w:t>
      </w:r>
      <w:r w:rsidR="000B17E4">
        <w:rPr>
          <w:rFonts w:ascii="Times New Roman" w:hAnsi="Times New Roman" w:cs="Times New Roman"/>
          <w:sz w:val="24"/>
          <w:szCs w:val="24"/>
        </w:rPr>
        <w:t>t</w:t>
      </w:r>
      <w:r w:rsidR="00C236DE" w:rsidRPr="0081319B">
        <w:rPr>
          <w:rFonts w:ascii="Times New Roman" w:hAnsi="Times New Roman" w:cs="Times New Roman"/>
          <w:sz w:val="24"/>
          <w:szCs w:val="24"/>
        </w:rPr>
        <w:t xml:space="preserve">he Event </w:t>
      </w:r>
      <w:r w:rsidR="008B25E3" w:rsidRPr="0081319B">
        <w:rPr>
          <w:rFonts w:ascii="Times New Roman" w:hAnsi="Times New Roman" w:cs="Times New Roman"/>
          <w:sz w:val="24"/>
          <w:szCs w:val="24"/>
        </w:rPr>
        <w:t>Venue</w:t>
      </w:r>
      <w:r w:rsidR="00C236DE" w:rsidRPr="0081319B">
        <w:rPr>
          <w:rFonts w:ascii="Times New Roman" w:hAnsi="Times New Roman" w:cs="Times New Roman"/>
          <w:sz w:val="24"/>
          <w:szCs w:val="24"/>
        </w:rPr>
        <w:t>. If Client elects to offer alcohol during the Event, Client must understand and adhere to the following:</w:t>
      </w:r>
    </w:p>
    <w:p w14:paraId="728D7173" w14:textId="4E4E9636" w:rsidR="00C236DE" w:rsidRPr="0081319B" w:rsidRDefault="00C236DE" w:rsidP="000B17E4">
      <w:pPr>
        <w:tabs>
          <w:tab w:val="left" w:pos="1080"/>
        </w:tabs>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(a) </w:t>
      </w:r>
      <w:r w:rsidRPr="0081319B">
        <w:rPr>
          <w:rFonts w:ascii="Times New Roman" w:hAnsi="Times New Roman" w:cs="Times New Roman"/>
          <w:sz w:val="24"/>
          <w:szCs w:val="24"/>
        </w:rPr>
        <w:tab/>
        <w:t xml:space="preserve">Any and all liabilities arising from the consumption of alcoholic beverages on the premises are the responsibility of the Client. All Montana State Laws and Federal Laws must be </w:t>
      </w:r>
      <w:proofErr w:type="gramStart"/>
      <w:r w:rsidRPr="0081319B">
        <w:rPr>
          <w:rFonts w:ascii="Times New Roman" w:hAnsi="Times New Roman" w:cs="Times New Roman"/>
          <w:sz w:val="24"/>
          <w:szCs w:val="24"/>
        </w:rPr>
        <w:t>adhered to at all times</w:t>
      </w:r>
      <w:proofErr w:type="gramEnd"/>
      <w:r w:rsidRPr="0081319B">
        <w:rPr>
          <w:rFonts w:ascii="Times New Roman" w:hAnsi="Times New Roman" w:cs="Times New Roman"/>
          <w:sz w:val="24"/>
          <w:szCs w:val="24"/>
        </w:rPr>
        <w:t>.</w:t>
      </w:r>
    </w:p>
    <w:p w14:paraId="6945D098" w14:textId="143BC309" w:rsidR="00C236DE" w:rsidRPr="0081319B" w:rsidRDefault="00C236DE" w:rsidP="000B17E4">
      <w:pPr>
        <w:tabs>
          <w:tab w:val="left" w:pos="1080"/>
        </w:tabs>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(b) </w:t>
      </w:r>
      <w:r w:rsidRPr="0081319B">
        <w:rPr>
          <w:rFonts w:ascii="Times New Roman" w:hAnsi="Times New Roman" w:cs="Times New Roman"/>
          <w:sz w:val="24"/>
          <w:szCs w:val="24"/>
        </w:rPr>
        <w:tab/>
        <w:t xml:space="preserve">Clients are required to </w:t>
      </w:r>
      <w:r w:rsidR="001C2C7D">
        <w:rPr>
          <w:rFonts w:ascii="Times New Roman" w:hAnsi="Times New Roman" w:cs="Times New Roman"/>
          <w:sz w:val="24"/>
          <w:szCs w:val="24"/>
        </w:rPr>
        <w:t>hire a state registered company holding a liquor license with a catering endorsement that has</w:t>
      </w:r>
      <w:r w:rsidR="001C2C7D" w:rsidRPr="0081319B">
        <w:rPr>
          <w:rFonts w:ascii="Times New Roman" w:hAnsi="Times New Roman" w:cs="Times New Roman"/>
          <w:sz w:val="24"/>
          <w:szCs w:val="24"/>
        </w:rPr>
        <w:t xml:space="preserve"> </w:t>
      </w:r>
      <w:r w:rsidRPr="0081319B">
        <w:rPr>
          <w:rFonts w:ascii="Times New Roman" w:hAnsi="Times New Roman" w:cs="Times New Roman"/>
          <w:sz w:val="24"/>
          <w:szCs w:val="24"/>
        </w:rPr>
        <w:t xml:space="preserve">a one-million-dollar </w:t>
      </w:r>
      <w:r w:rsidR="000B17E4">
        <w:rPr>
          <w:rFonts w:ascii="Times New Roman" w:hAnsi="Times New Roman" w:cs="Times New Roman"/>
          <w:sz w:val="24"/>
          <w:szCs w:val="24"/>
        </w:rPr>
        <w:t xml:space="preserve">($1,000,000.00) </w:t>
      </w:r>
      <w:r w:rsidRPr="0081319B">
        <w:rPr>
          <w:rFonts w:ascii="Times New Roman" w:hAnsi="Times New Roman" w:cs="Times New Roman"/>
          <w:sz w:val="24"/>
          <w:szCs w:val="24"/>
        </w:rPr>
        <w:t xml:space="preserve">liability insurance policy for alcohol being served at the Event. </w:t>
      </w:r>
      <w:r w:rsidR="001C2C7D">
        <w:rPr>
          <w:rFonts w:ascii="Times New Roman" w:hAnsi="Times New Roman" w:cs="Times New Roman"/>
          <w:sz w:val="24"/>
          <w:szCs w:val="24"/>
        </w:rPr>
        <w:t>TRL</w:t>
      </w:r>
      <w:r w:rsidRPr="0081319B">
        <w:rPr>
          <w:rFonts w:ascii="Times New Roman" w:hAnsi="Times New Roman" w:cs="Times New Roman"/>
          <w:sz w:val="24"/>
          <w:szCs w:val="24"/>
        </w:rPr>
        <w:t xml:space="preserve"> must be named on the policy as </w:t>
      </w:r>
      <w:r w:rsidR="001C2C7D">
        <w:rPr>
          <w:rFonts w:ascii="Times New Roman" w:hAnsi="Times New Roman" w:cs="Times New Roman"/>
          <w:sz w:val="24"/>
          <w:szCs w:val="24"/>
        </w:rPr>
        <w:t xml:space="preserve">additionally insured.  </w:t>
      </w:r>
    </w:p>
    <w:p w14:paraId="32DDCAD8" w14:textId="7A9FFDFD" w:rsidR="00C236DE" w:rsidRPr="0081319B" w:rsidRDefault="00C236DE" w:rsidP="000B17E4">
      <w:pPr>
        <w:tabs>
          <w:tab w:val="left" w:pos="1080"/>
        </w:tabs>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(c) </w:t>
      </w:r>
      <w:r w:rsidRPr="0081319B">
        <w:rPr>
          <w:rFonts w:ascii="Times New Roman" w:hAnsi="Times New Roman" w:cs="Times New Roman"/>
          <w:sz w:val="24"/>
          <w:szCs w:val="24"/>
        </w:rPr>
        <w:tab/>
        <w:t>Service requirements are as follows:</w:t>
      </w:r>
    </w:p>
    <w:p w14:paraId="330384A3" w14:textId="4C4513A3" w:rsidR="00C236DE" w:rsidRPr="0081319B" w:rsidRDefault="00C236DE" w:rsidP="000B17E4">
      <w:pPr>
        <w:ind w:left="360"/>
        <w:jc w:val="both"/>
        <w:rPr>
          <w:rFonts w:ascii="Times New Roman" w:hAnsi="Times New Roman" w:cs="Times New Roman"/>
          <w:sz w:val="24"/>
          <w:szCs w:val="24"/>
        </w:rPr>
      </w:pPr>
      <w:r w:rsidRPr="0081319B">
        <w:rPr>
          <w:rFonts w:ascii="Times New Roman" w:hAnsi="Times New Roman" w:cs="Times New Roman"/>
          <w:sz w:val="24"/>
          <w:szCs w:val="24"/>
        </w:rPr>
        <w:tab/>
      </w:r>
      <w:r w:rsidRPr="0081319B">
        <w:rPr>
          <w:rFonts w:ascii="Times New Roman" w:hAnsi="Times New Roman" w:cs="Times New Roman"/>
          <w:sz w:val="24"/>
          <w:szCs w:val="24"/>
        </w:rPr>
        <w:tab/>
      </w:r>
      <w:proofErr w:type="spellStart"/>
      <w:r w:rsidRPr="0081319B">
        <w:rPr>
          <w:rFonts w:ascii="Times New Roman" w:hAnsi="Times New Roman" w:cs="Times New Roman"/>
          <w:sz w:val="24"/>
          <w:szCs w:val="24"/>
        </w:rPr>
        <w:t>i</w:t>
      </w:r>
      <w:proofErr w:type="spellEnd"/>
      <w:r w:rsidRPr="0081319B">
        <w:rPr>
          <w:rFonts w:ascii="Times New Roman" w:hAnsi="Times New Roman" w:cs="Times New Roman"/>
          <w:sz w:val="24"/>
          <w:szCs w:val="24"/>
        </w:rPr>
        <w:t xml:space="preserve">. </w:t>
      </w:r>
      <w:r w:rsidR="00B15116">
        <w:rPr>
          <w:rFonts w:ascii="Times New Roman" w:hAnsi="Times New Roman" w:cs="Times New Roman"/>
          <w:sz w:val="24"/>
          <w:szCs w:val="24"/>
        </w:rPr>
        <w:t xml:space="preserve">Alcoholic beverages must only be provided and dispensed by a Montana Catering Service with a Montana alcohol catering endorsement and by bartenders who are TIPS certified.  </w:t>
      </w:r>
      <w:r w:rsidRPr="0081319B">
        <w:rPr>
          <w:rFonts w:ascii="Times New Roman" w:hAnsi="Times New Roman" w:cs="Times New Roman"/>
          <w:sz w:val="24"/>
          <w:szCs w:val="24"/>
        </w:rPr>
        <w:t xml:space="preserve"> </w:t>
      </w:r>
    </w:p>
    <w:p w14:paraId="01A7A2E8" w14:textId="535AB581" w:rsidR="00CE5405" w:rsidRPr="0081319B" w:rsidRDefault="00C236DE" w:rsidP="0081319B">
      <w:pPr>
        <w:ind w:left="180"/>
        <w:jc w:val="both"/>
        <w:rPr>
          <w:rFonts w:ascii="Times New Roman" w:hAnsi="Times New Roman" w:cs="Times New Roman"/>
          <w:sz w:val="24"/>
          <w:szCs w:val="24"/>
        </w:rPr>
      </w:pPr>
      <w:r w:rsidRPr="0081319B">
        <w:rPr>
          <w:rFonts w:ascii="Times New Roman" w:hAnsi="Times New Roman" w:cs="Times New Roman"/>
          <w:sz w:val="24"/>
          <w:szCs w:val="24"/>
        </w:rPr>
        <w:tab/>
      </w:r>
      <w:r w:rsidRPr="0081319B">
        <w:rPr>
          <w:rFonts w:ascii="Times New Roman" w:hAnsi="Times New Roman" w:cs="Times New Roman"/>
          <w:sz w:val="24"/>
          <w:szCs w:val="24"/>
        </w:rPr>
        <w:tab/>
        <w:t xml:space="preserve">ii. No alcohol can be served unless there is also </w:t>
      </w:r>
      <w:r w:rsidR="00CE5405" w:rsidRPr="0081319B">
        <w:rPr>
          <w:rFonts w:ascii="Times New Roman" w:hAnsi="Times New Roman" w:cs="Times New Roman"/>
          <w:sz w:val="24"/>
          <w:szCs w:val="24"/>
        </w:rPr>
        <w:t>food provided.</w:t>
      </w:r>
    </w:p>
    <w:p w14:paraId="3362C898" w14:textId="1CCB2506" w:rsidR="00CE5405" w:rsidRPr="0081319B" w:rsidRDefault="00CE5405" w:rsidP="0081319B">
      <w:pPr>
        <w:ind w:left="180"/>
        <w:jc w:val="both"/>
        <w:rPr>
          <w:rFonts w:ascii="Times New Roman" w:hAnsi="Times New Roman" w:cs="Times New Roman"/>
          <w:sz w:val="24"/>
          <w:szCs w:val="24"/>
        </w:rPr>
      </w:pPr>
      <w:r w:rsidRPr="0081319B">
        <w:rPr>
          <w:rFonts w:ascii="Times New Roman" w:hAnsi="Times New Roman" w:cs="Times New Roman"/>
          <w:sz w:val="24"/>
          <w:szCs w:val="24"/>
        </w:rPr>
        <w:tab/>
      </w:r>
      <w:r w:rsidRPr="0081319B">
        <w:rPr>
          <w:rFonts w:ascii="Times New Roman" w:hAnsi="Times New Roman" w:cs="Times New Roman"/>
          <w:sz w:val="24"/>
          <w:szCs w:val="24"/>
        </w:rPr>
        <w:tab/>
        <w:t>iii. Service</w:t>
      </w:r>
      <w:r w:rsidR="009362CC" w:rsidRPr="0081319B">
        <w:rPr>
          <w:rFonts w:ascii="Times New Roman" w:hAnsi="Times New Roman" w:cs="Times New Roman"/>
          <w:sz w:val="24"/>
          <w:szCs w:val="24"/>
        </w:rPr>
        <w:t xml:space="preserve"> of alcohol</w:t>
      </w:r>
      <w:r w:rsidRPr="0081319B">
        <w:rPr>
          <w:rFonts w:ascii="Times New Roman" w:hAnsi="Times New Roman" w:cs="Times New Roman"/>
          <w:sz w:val="24"/>
          <w:szCs w:val="24"/>
        </w:rPr>
        <w:t xml:space="preserve"> will be closed </w:t>
      </w:r>
      <w:r w:rsidR="009362CC" w:rsidRPr="0081319B">
        <w:rPr>
          <w:rFonts w:ascii="Times New Roman" w:hAnsi="Times New Roman" w:cs="Times New Roman"/>
          <w:sz w:val="24"/>
          <w:szCs w:val="24"/>
        </w:rPr>
        <w:t xml:space="preserve">by </w:t>
      </w:r>
      <w:r w:rsidR="00B15116">
        <w:rPr>
          <w:rFonts w:ascii="Times New Roman" w:hAnsi="Times New Roman" w:cs="Times New Roman"/>
          <w:sz w:val="24"/>
          <w:szCs w:val="24"/>
        </w:rPr>
        <w:t>11:00</w:t>
      </w:r>
      <w:r w:rsidR="009362CC" w:rsidRPr="0081319B">
        <w:rPr>
          <w:rFonts w:ascii="Times New Roman" w:hAnsi="Times New Roman" w:cs="Times New Roman"/>
          <w:sz w:val="24"/>
          <w:szCs w:val="24"/>
        </w:rPr>
        <w:t xml:space="preserve"> p.m</w:t>
      </w:r>
      <w:r w:rsidRPr="0081319B">
        <w:rPr>
          <w:rFonts w:ascii="Times New Roman" w:hAnsi="Times New Roman" w:cs="Times New Roman"/>
          <w:sz w:val="24"/>
          <w:szCs w:val="24"/>
        </w:rPr>
        <w:t xml:space="preserve">. </w:t>
      </w:r>
    </w:p>
    <w:p w14:paraId="6AB1E3A1" w14:textId="6464AC44" w:rsidR="00CE5405" w:rsidRPr="0081319B" w:rsidRDefault="00CE5405" w:rsidP="007301A8">
      <w:pPr>
        <w:tabs>
          <w:tab w:val="left" w:pos="900"/>
        </w:tabs>
        <w:ind w:left="360"/>
        <w:jc w:val="both"/>
        <w:rPr>
          <w:rFonts w:ascii="Times New Roman" w:hAnsi="Times New Roman" w:cs="Times New Roman"/>
          <w:sz w:val="24"/>
          <w:szCs w:val="24"/>
        </w:rPr>
      </w:pPr>
      <w:r w:rsidRPr="0081319B">
        <w:rPr>
          <w:rFonts w:ascii="Times New Roman" w:hAnsi="Times New Roman" w:cs="Times New Roman"/>
          <w:sz w:val="24"/>
          <w:szCs w:val="24"/>
        </w:rPr>
        <w:t>(</w:t>
      </w:r>
      <w:r w:rsidR="005B2F32">
        <w:rPr>
          <w:rFonts w:ascii="Times New Roman" w:hAnsi="Times New Roman" w:cs="Times New Roman"/>
          <w:sz w:val="24"/>
          <w:szCs w:val="24"/>
        </w:rPr>
        <w:t>d</w:t>
      </w:r>
      <w:r w:rsidRPr="0081319B">
        <w:rPr>
          <w:rFonts w:ascii="Times New Roman" w:hAnsi="Times New Roman" w:cs="Times New Roman"/>
          <w:sz w:val="24"/>
          <w:szCs w:val="24"/>
        </w:rPr>
        <w:t xml:space="preserve">) </w:t>
      </w:r>
      <w:r w:rsidRPr="0081319B">
        <w:rPr>
          <w:rFonts w:ascii="Times New Roman" w:hAnsi="Times New Roman" w:cs="Times New Roman"/>
          <w:sz w:val="24"/>
          <w:szCs w:val="24"/>
        </w:rPr>
        <w:tab/>
      </w:r>
      <w:r w:rsidR="001C2C7D">
        <w:rPr>
          <w:rFonts w:ascii="Times New Roman" w:hAnsi="Times New Roman" w:cs="Times New Roman"/>
          <w:sz w:val="24"/>
          <w:szCs w:val="24"/>
        </w:rPr>
        <w:t>TRL</w:t>
      </w:r>
      <w:r w:rsidRPr="0081319B">
        <w:rPr>
          <w:rFonts w:ascii="Times New Roman" w:hAnsi="Times New Roman" w:cs="Times New Roman"/>
          <w:sz w:val="24"/>
          <w:szCs w:val="24"/>
        </w:rPr>
        <w:t xml:space="preserve"> reserves the right to evict Clients and/or their guests from the property or to close the bar at any time during the Event. </w:t>
      </w:r>
    </w:p>
    <w:p w14:paraId="0F0F1071" w14:textId="0AD34ACC" w:rsidR="00EB3843" w:rsidRPr="007301A8" w:rsidRDefault="00EB3843" w:rsidP="007301A8">
      <w:pPr>
        <w:pStyle w:val="ListParagraph"/>
        <w:numPr>
          <w:ilvl w:val="0"/>
          <w:numId w:val="13"/>
        </w:numPr>
        <w:spacing w:line="240" w:lineRule="auto"/>
        <w:ind w:left="360"/>
        <w:jc w:val="both"/>
        <w:rPr>
          <w:rFonts w:ascii="Times New Roman" w:hAnsi="Times New Roman" w:cs="Times New Roman"/>
          <w:b/>
          <w:bCs/>
          <w:sz w:val="24"/>
          <w:szCs w:val="24"/>
        </w:rPr>
      </w:pPr>
      <w:r w:rsidRPr="007301A8">
        <w:rPr>
          <w:rFonts w:ascii="Times New Roman" w:hAnsi="Times New Roman" w:cs="Times New Roman"/>
          <w:b/>
          <w:bCs/>
          <w:sz w:val="24"/>
          <w:szCs w:val="24"/>
        </w:rPr>
        <w:t>INDEMNIFICATION</w:t>
      </w:r>
    </w:p>
    <w:p w14:paraId="5E098899" w14:textId="3E7D42BE" w:rsidR="00EB3843" w:rsidRPr="0081319B" w:rsidRDefault="000B17E4" w:rsidP="000B17E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Client </w:t>
      </w:r>
      <w:r w:rsidR="00EB3843" w:rsidRPr="0081319B">
        <w:rPr>
          <w:rFonts w:ascii="Times New Roman" w:hAnsi="Times New Roman" w:cs="Times New Roman"/>
          <w:sz w:val="24"/>
          <w:szCs w:val="24"/>
        </w:rPr>
        <w:t xml:space="preserve">agrees to indemnify and hold harmless </w:t>
      </w:r>
      <w:r w:rsidR="001C2C7D">
        <w:rPr>
          <w:rFonts w:ascii="Times New Roman" w:hAnsi="Times New Roman" w:cs="Times New Roman"/>
          <w:sz w:val="24"/>
          <w:szCs w:val="24"/>
        </w:rPr>
        <w:t>TRL</w:t>
      </w:r>
      <w:r w:rsidR="00EB3843" w:rsidRPr="0081319B">
        <w:rPr>
          <w:rFonts w:ascii="Times New Roman" w:hAnsi="Times New Roman" w:cs="Times New Roman"/>
          <w:sz w:val="24"/>
          <w:szCs w:val="24"/>
        </w:rPr>
        <w:t xml:space="preserve">, its officers, staff and agents working on its behalf from </w:t>
      </w:r>
      <w:proofErr w:type="gramStart"/>
      <w:r w:rsidR="00EB3843" w:rsidRPr="0081319B">
        <w:rPr>
          <w:rFonts w:ascii="Times New Roman" w:hAnsi="Times New Roman" w:cs="Times New Roman"/>
          <w:sz w:val="24"/>
          <w:szCs w:val="24"/>
        </w:rPr>
        <w:t>any and all</w:t>
      </w:r>
      <w:proofErr w:type="gramEnd"/>
      <w:r w:rsidR="00EB3843" w:rsidRPr="0081319B">
        <w:rPr>
          <w:rFonts w:ascii="Times New Roman" w:hAnsi="Times New Roman" w:cs="Times New Roman"/>
          <w:sz w:val="24"/>
          <w:szCs w:val="24"/>
        </w:rPr>
        <w:t xml:space="preserve"> claims, actions, suites, costs, damages, and liabilities resulting from the breach of this Agreement, negligence actions, willful misconduct or omissions of C</w:t>
      </w:r>
      <w:r w:rsidR="00EC1005" w:rsidRPr="0081319B">
        <w:rPr>
          <w:rFonts w:ascii="Times New Roman" w:hAnsi="Times New Roman" w:cs="Times New Roman"/>
          <w:sz w:val="24"/>
          <w:szCs w:val="24"/>
        </w:rPr>
        <w:t>lient</w:t>
      </w:r>
      <w:r w:rsidR="00EB3843" w:rsidRPr="0081319B">
        <w:rPr>
          <w:rFonts w:ascii="Times New Roman" w:hAnsi="Times New Roman" w:cs="Times New Roman"/>
          <w:sz w:val="24"/>
          <w:szCs w:val="24"/>
        </w:rPr>
        <w:t>, and C</w:t>
      </w:r>
      <w:r w:rsidR="00EC1005" w:rsidRPr="0081319B">
        <w:rPr>
          <w:rFonts w:ascii="Times New Roman" w:hAnsi="Times New Roman" w:cs="Times New Roman"/>
          <w:sz w:val="24"/>
          <w:szCs w:val="24"/>
        </w:rPr>
        <w:t>lient</w:t>
      </w:r>
      <w:r w:rsidR="00EB3843" w:rsidRPr="0081319B">
        <w:rPr>
          <w:rFonts w:ascii="Times New Roman" w:hAnsi="Times New Roman" w:cs="Times New Roman"/>
          <w:sz w:val="24"/>
          <w:szCs w:val="24"/>
        </w:rPr>
        <w:t>’s guests, invitee</w:t>
      </w:r>
      <w:r w:rsidR="00EC1005" w:rsidRPr="0081319B">
        <w:rPr>
          <w:rFonts w:ascii="Times New Roman" w:hAnsi="Times New Roman" w:cs="Times New Roman"/>
          <w:sz w:val="24"/>
          <w:szCs w:val="24"/>
        </w:rPr>
        <w:t>s</w:t>
      </w:r>
      <w:r w:rsidR="00EB3843" w:rsidRPr="0081319B">
        <w:rPr>
          <w:rFonts w:ascii="Times New Roman" w:hAnsi="Times New Roman" w:cs="Times New Roman"/>
          <w:sz w:val="24"/>
          <w:szCs w:val="24"/>
        </w:rPr>
        <w:t>,</w:t>
      </w:r>
      <w:r w:rsidR="00EC1005" w:rsidRPr="0081319B">
        <w:rPr>
          <w:rFonts w:ascii="Times New Roman" w:hAnsi="Times New Roman" w:cs="Times New Roman"/>
          <w:sz w:val="24"/>
          <w:szCs w:val="24"/>
        </w:rPr>
        <w:t xml:space="preserve"> and</w:t>
      </w:r>
      <w:r w:rsidR="00EB3843" w:rsidRPr="0081319B">
        <w:rPr>
          <w:rFonts w:ascii="Times New Roman" w:hAnsi="Times New Roman" w:cs="Times New Roman"/>
          <w:sz w:val="24"/>
          <w:szCs w:val="24"/>
        </w:rPr>
        <w:t xml:space="preserve"> agents. </w:t>
      </w:r>
    </w:p>
    <w:p w14:paraId="7D1AE0D6" w14:textId="10EE5BBD" w:rsidR="00EB3843" w:rsidRPr="0081319B" w:rsidRDefault="00E40485" w:rsidP="007301A8">
      <w:pPr>
        <w:tabs>
          <w:tab w:val="left" w:pos="900"/>
        </w:tabs>
        <w:spacing w:line="240" w:lineRule="auto"/>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(a) </w:t>
      </w:r>
      <w:r w:rsidRPr="0081319B">
        <w:rPr>
          <w:rFonts w:ascii="Times New Roman" w:hAnsi="Times New Roman" w:cs="Times New Roman"/>
          <w:sz w:val="24"/>
          <w:szCs w:val="24"/>
        </w:rPr>
        <w:tab/>
      </w:r>
      <w:r w:rsidR="00B745B4" w:rsidRPr="0081319B">
        <w:rPr>
          <w:rFonts w:ascii="Times New Roman" w:hAnsi="Times New Roman" w:cs="Times New Roman"/>
          <w:sz w:val="24"/>
          <w:szCs w:val="24"/>
        </w:rPr>
        <w:t xml:space="preserve">Client </w:t>
      </w:r>
      <w:r w:rsidR="00EB3843" w:rsidRPr="0081319B">
        <w:rPr>
          <w:rFonts w:ascii="Times New Roman" w:hAnsi="Times New Roman" w:cs="Times New Roman"/>
          <w:sz w:val="24"/>
          <w:szCs w:val="24"/>
        </w:rPr>
        <w:t xml:space="preserve">shall indemnify, save, and hold harmless </w:t>
      </w:r>
      <w:r w:rsidR="001C2C7D">
        <w:rPr>
          <w:rFonts w:ascii="Times New Roman" w:hAnsi="Times New Roman" w:cs="Times New Roman"/>
          <w:sz w:val="24"/>
          <w:szCs w:val="24"/>
        </w:rPr>
        <w:t>TRL</w:t>
      </w:r>
      <w:r w:rsidR="00EB3843" w:rsidRPr="0081319B">
        <w:rPr>
          <w:rFonts w:ascii="Times New Roman" w:hAnsi="Times New Roman" w:cs="Times New Roman"/>
          <w:sz w:val="24"/>
          <w:szCs w:val="24"/>
        </w:rPr>
        <w:t xml:space="preserve"> and their affiliates, directors, offices, agents, representatives, employees, and volunteers</w:t>
      </w:r>
      <w:r w:rsidRPr="0081319B">
        <w:rPr>
          <w:rFonts w:ascii="Times New Roman" w:hAnsi="Times New Roman" w:cs="Times New Roman"/>
          <w:sz w:val="24"/>
          <w:szCs w:val="24"/>
        </w:rPr>
        <w:t>, against:</w:t>
      </w:r>
    </w:p>
    <w:p w14:paraId="0285B54E" w14:textId="163844B5" w:rsidR="00E40485" w:rsidRPr="0081319B" w:rsidRDefault="00E40485" w:rsidP="000B17E4">
      <w:pPr>
        <w:ind w:left="360"/>
        <w:jc w:val="both"/>
        <w:rPr>
          <w:rFonts w:ascii="Times New Roman" w:hAnsi="Times New Roman" w:cs="Times New Roman"/>
          <w:sz w:val="24"/>
          <w:szCs w:val="24"/>
        </w:rPr>
      </w:pPr>
      <w:r w:rsidRPr="0081319B">
        <w:rPr>
          <w:rFonts w:ascii="Times New Roman" w:hAnsi="Times New Roman" w:cs="Times New Roman"/>
          <w:sz w:val="24"/>
          <w:szCs w:val="24"/>
        </w:rPr>
        <w:tab/>
      </w:r>
      <w:r w:rsidRPr="0081319B">
        <w:rPr>
          <w:rFonts w:ascii="Times New Roman" w:hAnsi="Times New Roman" w:cs="Times New Roman"/>
          <w:sz w:val="24"/>
          <w:szCs w:val="24"/>
        </w:rPr>
        <w:tab/>
      </w:r>
      <w:proofErr w:type="spellStart"/>
      <w:r w:rsidRPr="0081319B">
        <w:rPr>
          <w:rFonts w:ascii="Times New Roman" w:hAnsi="Times New Roman" w:cs="Times New Roman"/>
          <w:sz w:val="24"/>
          <w:szCs w:val="24"/>
        </w:rPr>
        <w:t>i</w:t>
      </w:r>
      <w:proofErr w:type="spellEnd"/>
      <w:r w:rsidRPr="0081319B">
        <w:rPr>
          <w:rFonts w:ascii="Times New Roman" w:hAnsi="Times New Roman" w:cs="Times New Roman"/>
          <w:sz w:val="24"/>
          <w:szCs w:val="24"/>
        </w:rPr>
        <w:t xml:space="preserve">. Loss and/or damage to </w:t>
      </w:r>
      <w:proofErr w:type="gramStart"/>
      <w:r w:rsidRPr="0081319B">
        <w:rPr>
          <w:rFonts w:ascii="Times New Roman" w:hAnsi="Times New Roman" w:cs="Times New Roman"/>
          <w:sz w:val="24"/>
          <w:szCs w:val="24"/>
        </w:rPr>
        <w:t>any and all</w:t>
      </w:r>
      <w:proofErr w:type="gramEnd"/>
      <w:r w:rsidRPr="0081319B">
        <w:rPr>
          <w:rFonts w:ascii="Times New Roman" w:hAnsi="Times New Roman" w:cs="Times New Roman"/>
          <w:sz w:val="24"/>
          <w:szCs w:val="24"/>
        </w:rPr>
        <w:t xml:space="preserve"> part of the </w:t>
      </w:r>
      <w:r w:rsidR="00785CFE" w:rsidRPr="0081319B">
        <w:rPr>
          <w:rFonts w:ascii="Times New Roman" w:hAnsi="Times New Roman" w:cs="Times New Roman"/>
          <w:sz w:val="24"/>
          <w:szCs w:val="24"/>
        </w:rPr>
        <w:t xml:space="preserve">Event </w:t>
      </w:r>
      <w:r w:rsidR="008B25E3" w:rsidRPr="0081319B">
        <w:rPr>
          <w:rFonts w:ascii="Times New Roman" w:hAnsi="Times New Roman" w:cs="Times New Roman"/>
          <w:sz w:val="24"/>
          <w:szCs w:val="24"/>
        </w:rPr>
        <w:t>Venue</w:t>
      </w:r>
      <w:r w:rsidRPr="0081319B">
        <w:rPr>
          <w:rFonts w:ascii="Times New Roman" w:hAnsi="Times New Roman" w:cs="Times New Roman"/>
          <w:sz w:val="24"/>
          <w:szCs w:val="24"/>
        </w:rPr>
        <w:t xml:space="preserve">, including without limitation, the furnishings thereof, which may occur during the Event or at any time </w:t>
      </w:r>
      <w:proofErr w:type="gramStart"/>
      <w:r w:rsidRPr="0081319B">
        <w:rPr>
          <w:rFonts w:ascii="Times New Roman" w:hAnsi="Times New Roman" w:cs="Times New Roman"/>
          <w:sz w:val="24"/>
          <w:szCs w:val="24"/>
        </w:rPr>
        <w:t>as a result of</w:t>
      </w:r>
      <w:proofErr w:type="gramEnd"/>
      <w:r w:rsidRPr="0081319B">
        <w:rPr>
          <w:rFonts w:ascii="Times New Roman" w:hAnsi="Times New Roman" w:cs="Times New Roman"/>
          <w:sz w:val="24"/>
          <w:szCs w:val="24"/>
        </w:rPr>
        <w:t xml:space="preserve"> use by Client, </w:t>
      </w:r>
      <w:r w:rsidR="007301A8">
        <w:rPr>
          <w:rFonts w:ascii="Times New Roman" w:hAnsi="Times New Roman" w:cs="Times New Roman"/>
          <w:sz w:val="24"/>
          <w:szCs w:val="24"/>
        </w:rPr>
        <w:t>and Client’s quests, invitees and agents.</w:t>
      </w:r>
    </w:p>
    <w:p w14:paraId="2AD7D589" w14:textId="1C832D58" w:rsidR="00E40485" w:rsidRPr="0081319B" w:rsidRDefault="00E40485" w:rsidP="000B17E4">
      <w:pPr>
        <w:ind w:left="360"/>
        <w:jc w:val="both"/>
        <w:rPr>
          <w:rFonts w:ascii="Times New Roman" w:hAnsi="Times New Roman" w:cs="Times New Roman"/>
          <w:sz w:val="24"/>
          <w:szCs w:val="24"/>
        </w:rPr>
      </w:pPr>
      <w:r w:rsidRPr="0081319B">
        <w:rPr>
          <w:rFonts w:ascii="Times New Roman" w:hAnsi="Times New Roman" w:cs="Times New Roman"/>
          <w:sz w:val="24"/>
          <w:szCs w:val="24"/>
        </w:rPr>
        <w:tab/>
      </w:r>
      <w:r w:rsidRPr="0081319B">
        <w:rPr>
          <w:rFonts w:ascii="Times New Roman" w:hAnsi="Times New Roman" w:cs="Times New Roman"/>
          <w:sz w:val="24"/>
          <w:szCs w:val="24"/>
        </w:rPr>
        <w:tab/>
        <w:t xml:space="preserve">ii. Claims of bodily injury (including death), personal and advertising injury or infringement, including without limitation, libel, slander, invasion of privacy, infringement of intellectual property rights, and damage to property that may occur during the Event, or at any other time, as a result of use by Client </w:t>
      </w:r>
      <w:r w:rsidR="007301A8" w:rsidRPr="007301A8">
        <w:rPr>
          <w:rFonts w:ascii="Times New Roman" w:hAnsi="Times New Roman" w:cs="Times New Roman"/>
          <w:sz w:val="24"/>
          <w:szCs w:val="24"/>
        </w:rPr>
        <w:t>and Client’s quests, invitees and agents.</w:t>
      </w:r>
      <w:r w:rsidRPr="0081319B">
        <w:rPr>
          <w:rFonts w:ascii="Times New Roman" w:hAnsi="Times New Roman" w:cs="Times New Roman"/>
          <w:sz w:val="24"/>
          <w:szCs w:val="24"/>
        </w:rPr>
        <w:t xml:space="preserve"> </w:t>
      </w:r>
    </w:p>
    <w:p w14:paraId="4B64FBBA" w14:textId="2B2EF671" w:rsidR="00B745B4" w:rsidRPr="0081319B" w:rsidRDefault="00B745B4" w:rsidP="000B17E4">
      <w:pPr>
        <w:ind w:left="360"/>
        <w:jc w:val="both"/>
        <w:rPr>
          <w:rFonts w:ascii="Times New Roman" w:hAnsi="Times New Roman" w:cs="Times New Roman"/>
          <w:sz w:val="24"/>
          <w:szCs w:val="24"/>
        </w:rPr>
      </w:pPr>
      <w:r w:rsidRPr="0081319B">
        <w:rPr>
          <w:rFonts w:ascii="Times New Roman" w:hAnsi="Times New Roman" w:cs="Times New Roman"/>
          <w:sz w:val="24"/>
          <w:szCs w:val="24"/>
        </w:rPr>
        <w:lastRenderedPageBreak/>
        <w:tab/>
      </w:r>
      <w:r w:rsidRPr="0081319B">
        <w:rPr>
          <w:rFonts w:ascii="Times New Roman" w:hAnsi="Times New Roman" w:cs="Times New Roman"/>
          <w:sz w:val="24"/>
          <w:szCs w:val="24"/>
        </w:rPr>
        <w:tab/>
        <w:t>iii. Claims of loss or damage by reason of any breach, default, or failure of any agreements, representations, and warranties contained herein; and</w:t>
      </w:r>
    </w:p>
    <w:p w14:paraId="7CCF1A46" w14:textId="2A28BE02" w:rsidR="00B745B4" w:rsidRPr="0081319B" w:rsidRDefault="00B745B4" w:rsidP="000B17E4">
      <w:pPr>
        <w:ind w:left="360"/>
        <w:jc w:val="both"/>
        <w:rPr>
          <w:rFonts w:ascii="Times New Roman" w:hAnsi="Times New Roman" w:cs="Times New Roman"/>
          <w:sz w:val="24"/>
          <w:szCs w:val="24"/>
        </w:rPr>
      </w:pPr>
      <w:r w:rsidRPr="0081319B">
        <w:rPr>
          <w:rFonts w:ascii="Times New Roman" w:hAnsi="Times New Roman" w:cs="Times New Roman"/>
          <w:sz w:val="24"/>
          <w:szCs w:val="24"/>
        </w:rPr>
        <w:tab/>
      </w:r>
      <w:r w:rsidRPr="0081319B">
        <w:rPr>
          <w:rFonts w:ascii="Times New Roman" w:hAnsi="Times New Roman" w:cs="Times New Roman"/>
          <w:sz w:val="24"/>
          <w:szCs w:val="24"/>
        </w:rPr>
        <w:tab/>
        <w:t xml:space="preserve">iv. Claims of any kind and nature arising from, or in any other way connected with: (1) the Event; (2) preparation or break down of the Event; (3) Client’s use of the </w:t>
      </w:r>
      <w:r w:rsidR="00785CFE" w:rsidRPr="0081319B">
        <w:rPr>
          <w:rFonts w:ascii="Times New Roman" w:hAnsi="Times New Roman" w:cs="Times New Roman"/>
          <w:sz w:val="24"/>
          <w:szCs w:val="24"/>
        </w:rPr>
        <w:t xml:space="preserve">Event </w:t>
      </w:r>
      <w:r w:rsidR="00EC1005" w:rsidRPr="0081319B">
        <w:rPr>
          <w:rFonts w:ascii="Times New Roman" w:hAnsi="Times New Roman" w:cs="Times New Roman"/>
          <w:sz w:val="24"/>
          <w:szCs w:val="24"/>
        </w:rPr>
        <w:t>Venue</w:t>
      </w:r>
      <w:r w:rsidRPr="0081319B">
        <w:rPr>
          <w:rFonts w:ascii="Times New Roman" w:hAnsi="Times New Roman" w:cs="Times New Roman"/>
          <w:sz w:val="24"/>
          <w:szCs w:val="24"/>
        </w:rPr>
        <w:t xml:space="preserve">, including without limitation, damages to, or theft or disappearance of equipment or property belonging to the Client, its agents, employees, patrons, guests, or third parties employed or retained by Client; </w:t>
      </w:r>
      <w:r w:rsidR="00EC1005" w:rsidRPr="0081319B">
        <w:rPr>
          <w:rFonts w:ascii="Times New Roman" w:hAnsi="Times New Roman" w:cs="Times New Roman"/>
          <w:sz w:val="24"/>
          <w:szCs w:val="24"/>
        </w:rPr>
        <w:t xml:space="preserve">or </w:t>
      </w:r>
      <w:r w:rsidRPr="0081319B">
        <w:rPr>
          <w:rFonts w:ascii="Times New Roman" w:hAnsi="Times New Roman" w:cs="Times New Roman"/>
          <w:sz w:val="24"/>
          <w:szCs w:val="24"/>
        </w:rPr>
        <w:t>(4) claims relating to safety regulations and implementation</w:t>
      </w:r>
      <w:r w:rsidR="00EC1005" w:rsidRPr="0081319B">
        <w:rPr>
          <w:rFonts w:ascii="Times New Roman" w:hAnsi="Times New Roman" w:cs="Times New Roman"/>
          <w:sz w:val="24"/>
          <w:szCs w:val="24"/>
        </w:rPr>
        <w:t>.</w:t>
      </w:r>
    </w:p>
    <w:p w14:paraId="572CA96F" w14:textId="198408E8" w:rsidR="00B745B4" w:rsidRPr="0081319B" w:rsidRDefault="00B745B4" w:rsidP="007301A8">
      <w:pPr>
        <w:tabs>
          <w:tab w:val="left" w:pos="900"/>
        </w:tabs>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(b) </w:t>
      </w:r>
      <w:r w:rsidRPr="0081319B">
        <w:rPr>
          <w:rFonts w:ascii="Times New Roman" w:hAnsi="Times New Roman" w:cs="Times New Roman"/>
          <w:sz w:val="24"/>
          <w:szCs w:val="24"/>
        </w:rPr>
        <w:tab/>
        <w:t>Client hereby further agrees to assume, at its sole expense, the defense of any of the aforesaid losses, damages, or claims or of any action(s) based thereon and agrees to pay attorneys’ fees, collection agency fees</w:t>
      </w:r>
      <w:r w:rsidR="00B32130" w:rsidRPr="0081319B">
        <w:rPr>
          <w:rFonts w:ascii="Times New Roman" w:hAnsi="Times New Roman" w:cs="Times New Roman"/>
          <w:sz w:val="24"/>
          <w:szCs w:val="24"/>
        </w:rPr>
        <w:t xml:space="preserve">, and other expenses incurred by </w:t>
      </w:r>
      <w:r w:rsidR="001C2C7D">
        <w:rPr>
          <w:rFonts w:ascii="Times New Roman" w:hAnsi="Times New Roman" w:cs="Times New Roman"/>
          <w:sz w:val="24"/>
          <w:szCs w:val="24"/>
        </w:rPr>
        <w:t>TRL</w:t>
      </w:r>
      <w:r w:rsidR="00B32130" w:rsidRPr="0081319B">
        <w:rPr>
          <w:rFonts w:ascii="Times New Roman" w:hAnsi="Times New Roman" w:cs="Times New Roman"/>
          <w:sz w:val="24"/>
          <w:szCs w:val="24"/>
        </w:rPr>
        <w:t xml:space="preserve"> in connection with this Section of the Agreement. </w:t>
      </w:r>
      <w:r w:rsidR="001C2C7D">
        <w:rPr>
          <w:rFonts w:ascii="Times New Roman" w:hAnsi="Times New Roman" w:cs="Times New Roman"/>
          <w:sz w:val="24"/>
          <w:szCs w:val="24"/>
        </w:rPr>
        <w:t>TRL</w:t>
      </w:r>
      <w:r w:rsidR="00B32130" w:rsidRPr="0081319B">
        <w:rPr>
          <w:rFonts w:ascii="Times New Roman" w:hAnsi="Times New Roman" w:cs="Times New Roman"/>
          <w:sz w:val="24"/>
          <w:szCs w:val="24"/>
        </w:rPr>
        <w:t xml:space="preserve"> has the right, but not the obligation, to assume control of any such defense, at Client’s sole expense and risk. </w:t>
      </w:r>
    </w:p>
    <w:p w14:paraId="2713A29A" w14:textId="2225BE6C" w:rsidR="00B32130" w:rsidRPr="0081319B" w:rsidRDefault="00B32130" w:rsidP="007301A8">
      <w:pPr>
        <w:tabs>
          <w:tab w:val="left" w:pos="900"/>
        </w:tabs>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(c) </w:t>
      </w:r>
      <w:r w:rsidRPr="0081319B">
        <w:rPr>
          <w:rFonts w:ascii="Times New Roman" w:hAnsi="Times New Roman" w:cs="Times New Roman"/>
          <w:sz w:val="24"/>
          <w:szCs w:val="24"/>
        </w:rPr>
        <w:tab/>
        <w:t xml:space="preserve">Client further agrees to indemnify, save, and hold harmless </w:t>
      </w:r>
      <w:r w:rsidR="001C2C7D">
        <w:rPr>
          <w:rFonts w:ascii="Times New Roman" w:hAnsi="Times New Roman" w:cs="Times New Roman"/>
          <w:sz w:val="24"/>
          <w:szCs w:val="24"/>
        </w:rPr>
        <w:t>TRL</w:t>
      </w:r>
      <w:r w:rsidRPr="0081319B">
        <w:rPr>
          <w:rFonts w:ascii="Times New Roman" w:hAnsi="Times New Roman" w:cs="Times New Roman"/>
          <w:sz w:val="24"/>
          <w:szCs w:val="24"/>
        </w:rPr>
        <w:t xml:space="preserve"> and its affiliates, officers, directors, representatives, employees, volunteers, agents, and independent contractors from any liability, damages, claims, or expenses arising from, in connection with, or relating to the Event, except when due to the gross negligence or willful misconduct of </w:t>
      </w:r>
      <w:r w:rsidR="001C2C7D">
        <w:rPr>
          <w:rFonts w:ascii="Times New Roman" w:hAnsi="Times New Roman" w:cs="Times New Roman"/>
          <w:sz w:val="24"/>
          <w:szCs w:val="24"/>
        </w:rPr>
        <w:t>TRL</w:t>
      </w:r>
      <w:r w:rsidRPr="0081319B">
        <w:rPr>
          <w:rFonts w:ascii="Times New Roman" w:hAnsi="Times New Roman" w:cs="Times New Roman"/>
          <w:sz w:val="24"/>
          <w:szCs w:val="24"/>
        </w:rPr>
        <w:t>.</w:t>
      </w:r>
    </w:p>
    <w:p w14:paraId="35D2AB72" w14:textId="7D2C48FF" w:rsidR="00785CFE" w:rsidRPr="007301A8" w:rsidRDefault="00785CFE" w:rsidP="007301A8">
      <w:pPr>
        <w:pStyle w:val="ListParagraph"/>
        <w:numPr>
          <w:ilvl w:val="0"/>
          <w:numId w:val="13"/>
        </w:numPr>
        <w:ind w:left="360"/>
        <w:jc w:val="both"/>
        <w:rPr>
          <w:rFonts w:ascii="Times New Roman" w:hAnsi="Times New Roman" w:cs="Times New Roman"/>
          <w:b/>
          <w:bCs/>
          <w:sz w:val="24"/>
          <w:szCs w:val="24"/>
        </w:rPr>
      </w:pPr>
      <w:r w:rsidRPr="007301A8">
        <w:rPr>
          <w:rFonts w:ascii="Times New Roman" w:hAnsi="Times New Roman" w:cs="Times New Roman"/>
          <w:b/>
          <w:bCs/>
          <w:sz w:val="24"/>
          <w:szCs w:val="24"/>
        </w:rPr>
        <w:t>CONDITIONS OF USE</w:t>
      </w:r>
    </w:p>
    <w:p w14:paraId="0E2D81CE" w14:textId="1D4CC803" w:rsidR="00785CFE" w:rsidRDefault="00785CFE" w:rsidP="007301A8">
      <w:pPr>
        <w:ind w:left="360"/>
        <w:jc w:val="both"/>
        <w:rPr>
          <w:rFonts w:ascii="Times New Roman" w:hAnsi="Times New Roman" w:cs="Times New Roman"/>
          <w:sz w:val="24"/>
          <w:szCs w:val="24"/>
        </w:rPr>
      </w:pPr>
      <w:r w:rsidRPr="0081319B">
        <w:rPr>
          <w:rFonts w:ascii="Times New Roman" w:hAnsi="Times New Roman" w:cs="Times New Roman"/>
          <w:sz w:val="24"/>
          <w:szCs w:val="24"/>
        </w:rPr>
        <w:t xml:space="preserve">Client’s activities during the </w:t>
      </w:r>
      <w:r w:rsidR="003E2EBD" w:rsidRPr="0081319B">
        <w:rPr>
          <w:rFonts w:ascii="Times New Roman" w:hAnsi="Times New Roman" w:cs="Times New Roman"/>
          <w:sz w:val="24"/>
          <w:szCs w:val="24"/>
        </w:rPr>
        <w:t>Use</w:t>
      </w:r>
      <w:r w:rsidRPr="0081319B">
        <w:rPr>
          <w:rFonts w:ascii="Times New Roman" w:hAnsi="Times New Roman" w:cs="Times New Roman"/>
          <w:sz w:val="24"/>
          <w:szCs w:val="24"/>
        </w:rPr>
        <w:t xml:space="preserve"> Period must be compatible with use of the building/grounds and activities in areas adjacent to the Event </w:t>
      </w:r>
      <w:r w:rsidR="008B25E3" w:rsidRPr="0081319B">
        <w:rPr>
          <w:rFonts w:ascii="Times New Roman" w:hAnsi="Times New Roman" w:cs="Times New Roman"/>
          <w:sz w:val="24"/>
          <w:szCs w:val="24"/>
        </w:rPr>
        <w:t>Venue</w:t>
      </w:r>
      <w:r w:rsidRPr="0081319B">
        <w:rPr>
          <w:rFonts w:ascii="Times New Roman" w:hAnsi="Times New Roman" w:cs="Times New Roman"/>
          <w:sz w:val="24"/>
          <w:szCs w:val="24"/>
        </w:rPr>
        <w:t xml:space="preserve">. This includes but is not limited to playing loud music or making any noise at a level that is not reasonable under the circumstances. Smoking is not permitted anywhere in </w:t>
      </w:r>
      <w:r w:rsidR="007301A8">
        <w:rPr>
          <w:rFonts w:ascii="Times New Roman" w:hAnsi="Times New Roman" w:cs="Times New Roman"/>
          <w:sz w:val="24"/>
          <w:szCs w:val="24"/>
        </w:rPr>
        <w:t xml:space="preserve">any </w:t>
      </w:r>
      <w:r w:rsidRPr="0081319B">
        <w:rPr>
          <w:rFonts w:ascii="Times New Roman" w:hAnsi="Times New Roman" w:cs="Times New Roman"/>
          <w:sz w:val="24"/>
          <w:szCs w:val="24"/>
        </w:rPr>
        <w:t xml:space="preserve">building. The Event </w:t>
      </w:r>
      <w:r w:rsidR="008B25E3" w:rsidRPr="0081319B">
        <w:rPr>
          <w:rFonts w:ascii="Times New Roman" w:hAnsi="Times New Roman" w:cs="Times New Roman"/>
          <w:sz w:val="24"/>
          <w:szCs w:val="24"/>
        </w:rPr>
        <w:t>Venue</w:t>
      </w:r>
      <w:r w:rsidRPr="0081319B">
        <w:rPr>
          <w:rFonts w:ascii="Times New Roman" w:hAnsi="Times New Roman" w:cs="Times New Roman"/>
          <w:sz w:val="24"/>
          <w:szCs w:val="24"/>
        </w:rPr>
        <w:t xml:space="preserve"> must be cleaned and returned in a condition at the end of an event to a reasonable appearance as it was prior to the rental. C</w:t>
      </w:r>
      <w:r w:rsidR="008B25E3" w:rsidRPr="0081319B">
        <w:rPr>
          <w:rFonts w:ascii="Times New Roman" w:hAnsi="Times New Roman" w:cs="Times New Roman"/>
          <w:sz w:val="24"/>
          <w:szCs w:val="24"/>
        </w:rPr>
        <w:t>lient</w:t>
      </w:r>
      <w:r w:rsidRPr="0081319B">
        <w:rPr>
          <w:rFonts w:ascii="Times New Roman" w:hAnsi="Times New Roman" w:cs="Times New Roman"/>
          <w:sz w:val="24"/>
          <w:szCs w:val="24"/>
        </w:rPr>
        <w:t xml:space="preserve"> is responsible for the removal of all decorations and trash from the property. </w:t>
      </w:r>
      <w:r w:rsidR="00B15116">
        <w:rPr>
          <w:rFonts w:ascii="Times New Roman" w:hAnsi="Times New Roman" w:cs="Times New Roman"/>
          <w:sz w:val="24"/>
          <w:szCs w:val="24"/>
        </w:rPr>
        <w:t xml:space="preserve"> Rules of use include the following:</w:t>
      </w:r>
    </w:p>
    <w:p w14:paraId="07A2CC53" w14:textId="58F94CFD" w:rsidR="005E1404" w:rsidRDefault="005E1404"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Check in at </w:t>
      </w:r>
      <w:proofErr w:type="gramStart"/>
      <w:r w:rsidR="001C2C7D">
        <w:rPr>
          <w:rFonts w:ascii="Times New Roman" w:hAnsi="Times New Roman" w:cs="Times New Roman"/>
          <w:sz w:val="24"/>
          <w:szCs w:val="24"/>
        </w:rPr>
        <w:t>3:00</w:t>
      </w:r>
      <w:r>
        <w:rPr>
          <w:rFonts w:ascii="Times New Roman" w:hAnsi="Times New Roman" w:cs="Times New Roman"/>
          <w:sz w:val="24"/>
          <w:szCs w:val="24"/>
        </w:rPr>
        <w:t xml:space="preserve"> p.m.;</w:t>
      </w:r>
      <w:proofErr w:type="gramEnd"/>
    </w:p>
    <w:p w14:paraId="088F2734" w14:textId="2F687360" w:rsidR="005E1404" w:rsidRDefault="005E1404"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Chek out at </w:t>
      </w:r>
      <w:proofErr w:type="gramStart"/>
      <w:r>
        <w:rPr>
          <w:rFonts w:ascii="Times New Roman" w:hAnsi="Times New Roman" w:cs="Times New Roman"/>
          <w:sz w:val="24"/>
          <w:szCs w:val="24"/>
        </w:rPr>
        <w:t>10:00 a.m.;</w:t>
      </w:r>
      <w:proofErr w:type="gramEnd"/>
    </w:p>
    <w:p w14:paraId="4B2B0619" w14:textId="083C2D4E" w:rsidR="00B15116" w:rsidRDefault="00B15116"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animals/pet allowed on The Roost </w:t>
      </w:r>
      <w:proofErr w:type="gramStart"/>
      <w:r>
        <w:rPr>
          <w:rFonts w:ascii="Times New Roman" w:hAnsi="Times New Roman" w:cs="Times New Roman"/>
          <w:sz w:val="24"/>
          <w:szCs w:val="24"/>
        </w:rPr>
        <w:t>property;</w:t>
      </w:r>
      <w:proofErr w:type="gramEnd"/>
    </w:p>
    <w:p w14:paraId="4F18EA37" w14:textId="77702DFC" w:rsidR="00B15116" w:rsidRDefault="00B15116"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smoking in the </w:t>
      </w:r>
      <w:proofErr w:type="gramStart"/>
      <w:r>
        <w:rPr>
          <w:rFonts w:ascii="Times New Roman" w:hAnsi="Times New Roman" w:cs="Times New Roman"/>
          <w:sz w:val="24"/>
          <w:szCs w:val="24"/>
        </w:rPr>
        <w:t>house;</w:t>
      </w:r>
      <w:proofErr w:type="gramEnd"/>
    </w:p>
    <w:p w14:paraId="3088471F" w14:textId="27DF254E" w:rsidR="00B15116" w:rsidRDefault="00B15116"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parking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driveways;</w:t>
      </w:r>
      <w:proofErr w:type="gramEnd"/>
    </w:p>
    <w:p w14:paraId="194A819E" w14:textId="076AC058" w:rsidR="00C37C91" w:rsidRDefault="00C37C91"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parking on the </w:t>
      </w:r>
      <w:proofErr w:type="gramStart"/>
      <w:r>
        <w:rPr>
          <w:rFonts w:ascii="Times New Roman" w:hAnsi="Times New Roman" w:cs="Times New Roman"/>
          <w:sz w:val="24"/>
          <w:szCs w:val="24"/>
        </w:rPr>
        <w:t>grass;</w:t>
      </w:r>
      <w:proofErr w:type="gramEnd"/>
    </w:p>
    <w:p w14:paraId="3A729366" w14:textId="3710D958" w:rsidR="00B15116" w:rsidRDefault="00B15116"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Do not wash bedding or </w:t>
      </w:r>
      <w:proofErr w:type="gramStart"/>
      <w:r>
        <w:rPr>
          <w:rFonts w:ascii="Times New Roman" w:hAnsi="Times New Roman" w:cs="Times New Roman"/>
          <w:sz w:val="24"/>
          <w:szCs w:val="24"/>
        </w:rPr>
        <w:t>towels;</w:t>
      </w:r>
      <w:proofErr w:type="gramEnd"/>
    </w:p>
    <w:p w14:paraId="63248B5B" w14:textId="648D10C2" w:rsidR="00B15116" w:rsidRDefault="00B15116"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Wash</w:t>
      </w:r>
      <w:r w:rsidR="00C37C91">
        <w:rPr>
          <w:rFonts w:ascii="Times New Roman" w:hAnsi="Times New Roman" w:cs="Times New Roman"/>
          <w:sz w:val="24"/>
          <w:szCs w:val="24"/>
        </w:rPr>
        <w:t xml:space="preserve"> and put away</w:t>
      </w:r>
      <w:r>
        <w:rPr>
          <w:rFonts w:ascii="Times New Roman" w:hAnsi="Times New Roman" w:cs="Times New Roman"/>
          <w:sz w:val="24"/>
          <w:szCs w:val="24"/>
        </w:rPr>
        <w:t xml:space="preserve"> all used </w:t>
      </w:r>
      <w:proofErr w:type="gramStart"/>
      <w:r>
        <w:rPr>
          <w:rFonts w:ascii="Times New Roman" w:hAnsi="Times New Roman" w:cs="Times New Roman"/>
          <w:sz w:val="24"/>
          <w:szCs w:val="24"/>
        </w:rPr>
        <w:t>dishes;</w:t>
      </w:r>
      <w:proofErr w:type="gramEnd"/>
    </w:p>
    <w:p w14:paraId="60137D71" w14:textId="57BC13BB" w:rsidR="00B15116" w:rsidRDefault="00B15116"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Sweep Kitchen and Dining </w:t>
      </w:r>
      <w:proofErr w:type="gramStart"/>
      <w:r>
        <w:rPr>
          <w:rFonts w:ascii="Times New Roman" w:hAnsi="Times New Roman" w:cs="Times New Roman"/>
          <w:sz w:val="24"/>
          <w:szCs w:val="24"/>
        </w:rPr>
        <w:t>areas;</w:t>
      </w:r>
      <w:proofErr w:type="gramEnd"/>
    </w:p>
    <w:p w14:paraId="1E82E987" w14:textId="67C2FD44" w:rsidR="00C37C91" w:rsidRDefault="00C37C91"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All garbage is put in </w:t>
      </w:r>
      <w:proofErr w:type="gramStart"/>
      <w:r>
        <w:rPr>
          <w:rFonts w:ascii="Times New Roman" w:hAnsi="Times New Roman" w:cs="Times New Roman"/>
          <w:sz w:val="24"/>
          <w:szCs w:val="24"/>
        </w:rPr>
        <w:t>dumpster;</w:t>
      </w:r>
      <w:proofErr w:type="gramEnd"/>
    </w:p>
    <w:p w14:paraId="3EDD6E7C" w14:textId="6BCEB3EC" w:rsidR="00C37C91" w:rsidRDefault="00C37C91"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wedding garbage in the dumpster. You must haul garbage to the green box </w:t>
      </w:r>
      <w:proofErr w:type="gramStart"/>
      <w:r>
        <w:rPr>
          <w:rFonts w:ascii="Times New Roman" w:hAnsi="Times New Roman" w:cs="Times New Roman"/>
          <w:sz w:val="24"/>
          <w:szCs w:val="24"/>
        </w:rPr>
        <w:t>site;</w:t>
      </w:r>
      <w:proofErr w:type="gramEnd"/>
    </w:p>
    <w:p w14:paraId="74E91EED" w14:textId="07E455AC" w:rsidR="00B15116" w:rsidRDefault="00B15116"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food or drink </w:t>
      </w:r>
      <w:r w:rsidR="005E1404">
        <w:rPr>
          <w:rFonts w:ascii="Times New Roman" w:hAnsi="Times New Roman" w:cs="Times New Roman"/>
          <w:sz w:val="24"/>
          <w:szCs w:val="24"/>
        </w:rPr>
        <w:t xml:space="preserve">allowed in the hot </w:t>
      </w:r>
      <w:proofErr w:type="gramStart"/>
      <w:r w:rsidR="005E1404">
        <w:rPr>
          <w:rFonts w:ascii="Times New Roman" w:hAnsi="Times New Roman" w:cs="Times New Roman"/>
          <w:sz w:val="24"/>
          <w:szCs w:val="24"/>
        </w:rPr>
        <w:t>tub;</w:t>
      </w:r>
      <w:proofErr w:type="gramEnd"/>
    </w:p>
    <w:p w14:paraId="5DD324EB" w14:textId="364A3FE0" w:rsidR="005E1404" w:rsidRDefault="005E1404"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No littering.  This includes cigarette </w:t>
      </w:r>
      <w:proofErr w:type="gramStart"/>
      <w:r>
        <w:rPr>
          <w:rFonts w:ascii="Times New Roman" w:hAnsi="Times New Roman" w:cs="Times New Roman"/>
          <w:sz w:val="24"/>
          <w:szCs w:val="24"/>
        </w:rPr>
        <w:t>butts;</w:t>
      </w:r>
      <w:proofErr w:type="gramEnd"/>
    </w:p>
    <w:p w14:paraId="503AEA4F" w14:textId="4D77F6FA" w:rsidR="005E1404" w:rsidRDefault="005E1404"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No fires; and</w:t>
      </w:r>
    </w:p>
    <w:p w14:paraId="635D4C94" w14:textId="1047A3F4" w:rsidR="005E1404" w:rsidRPr="00B15116" w:rsidRDefault="005E1404" w:rsidP="00B15116">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No fireworks.</w:t>
      </w:r>
    </w:p>
    <w:p w14:paraId="6C4DDFCF" w14:textId="2191A67C" w:rsidR="009362CC" w:rsidRPr="007301A8" w:rsidRDefault="009362CC" w:rsidP="007301A8">
      <w:pPr>
        <w:pStyle w:val="ListParagraph"/>
        <w:numPr>
          <w:ilvl w:val="0"/>
          <w:numId w:val="13"/>
        </w:numPr>
        <w:spacing w:line="240" w:lineRule="auto"/>
        <w:ind w:left="360"/>
        <w:jc w:val="both"/>
        <w:rPr>
          <w:rFonts w:ascii="Times New Roman" w:hAnsi="Times New Roman" w:cs="Times New Roman"/>
          <w:b/>
          <w:bCs/>
          <w:sz w:val="24"/>
          <w:szCs w:val="24"/>
        </w:rPr>
      </w:pPr>
      <w:r w:rsidRPr="007301A8">
        <w:rPr>
          <w:rFonts w:ascii="Times New Roman" w:hAnsi="Times New Roman" w:cs="Times New Roman"/>
          <w:b/>
          <w:bCs/>
          <w:sz w:val="24"/>
          <w:szCs w:val="24"/>
        </w:rPr>
        <w:t xml:space="preserve">JURISDICTION AND VENUE </w:t>
      </w:r>
    </w:p>
    <w:p w14:paraId="0290046F" w14:textId="29B65BE2" w:rsidR="009362CC" w:rsidRDefault="009362CC" w:rsidP="007301A8">
      <w:pPr>
        <w:spacing w:line="240" w:lineRule="auto"/>
        <w:ind w:left="360"/>
        <w:jc w:val="both"/>
        <w:rPr>
          <w:rFonts w:ascii="Times New Roman" w:hAnsi="Times New Roman" w:cs="Times New Roman"/>
          <w:sz w:val="24"/>
          <w:szCs w:val="24"/>
        </w:rPr>
      </w:pPr>
      <w:r w:rsidRPr="0081319B">
        <w:rPr>
          <w:rFonts w:ascii="Times New Roman" w:hAnsi="Times New Roman" w:cs="Times New Roman"/>
          <w:sz w:val="24"/>
          <w:szCs w:val="24"/>
        </w:rPr>
        <w:lastRenderedPageBreak/>
        <w:t xml:space="preserve">This Agreement is entered into the State of Montana and shall be constructed under and governed by the laws of the State of Montana, without regard to its conflict of </w:t>
      </w:r>
      <w:proofErr w:type="spellStart"/>
      <w:r w:rsidRPr="0081319B">
        <w:rPr>
          <w:rFonts w:ascii="Times New Roman" w:hAnsi="Times New Roman" w:cs="Times New Roman"/>
          <w:sz w:val="24"/>
          <w:szCs w:val="24"/>
        </w:rPr>
        <w:t>laws</w:t>
      </w:r>
      <w:proofErr w:type="spellEnd"/>
      <w:r w:rsidRPr="0081319B">
        <w:rPr>
          <w:rFonts w:ascii="Times New Roman" w:hAnsi="Times New Roman" w:cs="Times New Roman"/>
          <w:sz w:val="24"/>
          <w:szCs w:val="24"/>
        </w:rPr>
        <w:t xml:space="preserve"> provisions. Any action, dispute, or other judicial or nonjudicial proceedings for the interpretation or enforcement of this Agreement or any of its provision (collectively “Action”), shall solely be instituted and prosecuted in the courts of the State of Montana. In the event of a dispute as to this Agreement that cannot be mutually resolved, the prevailing party in any action shall be entitled to its reasonable attorneys’ fees, collection agency fees, and costs, in an amount to be determined by the court.</w:t>
      </w:r>
    </w:p>
    <w:p w14:paraId="2E57E243" w14:textId="77777777" w:rsidR="007301A8" w:rsidRPr="0081319B" w:rsidRDefault="007301A8" w:rsidP="007301A8">
      <w:pPr>
        <w:spacing w:line="240" w:lineRule="auto"/>
        <w:ind w:left="360"/>
        <w:jc w:val="both"/>
        <w:rPr>
          <w:rFonts w:ascii="Times New Roman" w:hAnsi="Times New Roman" w:cs="Times New Roman"/>
          <w:sz w:val="24"/>
          <w:szCs w:val="24"/>
        </w:rPr>
      </w:pPr>
    </w:p>
    <w:p w14:paraId="45943C24" w14:textId="7AAE0A9E" w:rsidR="009362CC" w:rsidRPr="007301A8" w:rsidRDefault="007301A8" w:rsidP="007301A8">
      <w:pPr>
        <w:tabs>
          <w:tab w:val="left" w:pos="5760"/>
        </w:tabs>
        <w:jc w:val="both"/>
        <w:rPr>
          <w:rFonts w:ascii="Times New Roman" w:hAnsi="Times New Roman" w:cs="Times New Roman"/>
          <w:b/>
          <w:bCs/>
          <w:sz w:val="24"/>
          <w:szCs w:val="24"/>
        </w:rPr>
      </w:pPr>
      <w:r w:rsidRPr="007301A8">
        <w:rPr>
          <w:rFonts w:ascii="Times New Roman" w:hAnsi="Times New Roman" w:cs="Times New Roman"/>
          <w:b/>
          <w:bCs/>
          <w:sz w:val="24"/>
          <w:szCs w:val="24"/>
        </w:rPr>
        <w:t>PUTTING ON THE RITZ, INC.</w:t>
      </w:r>
      <w:r w:rsidRPr="007301A8">
        <w:rPr>
          <w:rFonts w:ascii="Times New Roman" w:hAnsi="Times New Roman" w:cs="Times New Roman"/>
          <w:b/>
          <w:bCs/>
          <w:sz w:val="24"/>
          <w:szCs w:val="24"/>
        </w:rPr>
        <w:tab/>
        <w:t>CLIENT:</w:t>
      </w:r>
    </w:p>
    <w:p w14:paraId="29639C4A" w14:textId="77777777" w:rsidR="00EB08F9" w:rsidRDefault="00EB08F9" w:rsidP="007301A8">
      <w:pPr>
        <w:spacing w:after="0" w:line="240" w:lineRule="auto"/>
        <w:jc w:val="both"/>
        <w:rPr>
          <w:rFonts w:ascii="Times New Roman" w:hAnsi="Times New Roman" w:cs="Times New Roman"/>
          <w:sz w:val="24"/>
          <w:szCs w:val="24"/>
        </w:rPr>
      </w:pPr>
    </w:p>
    <w:p w14:paraId="5012A877" w14:textId="339259E5" w:rsidR="007301A8" w:rsidRDefault="007301A8" w:rsidP="007301A8">
      <w:pPr>
        <w:tabs>
          <w:tab w:val="left" w:pos="576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By:_</w:t>
      </w:r>
      <w:proofErr w:type="gramEnd"/>
      <w:r>
        <w:rPr>
          <w:rFonts w:ascii="Times New Roman" w:hAnsi="Times New Roman" w:cs="Times New Roman"/>
          <w:sz w:val="24"/>
          <w:szCs w:val="24"/>
        </w:rPr>
        <w:t>_______________________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w:t>
      </w:r>
      <w:r>
        <w:rPr>
          <w:rFonts w:ascii="Times New Roman" w:hAnsi="Times New Roman" w:cs="Times New Roman"/>
          <w:sz w:val="24"/>
          <w:szCs w:val="24"/>
        </w:rPr>
        <w:tab/>
        <w:t>________________________________</w:t>
      </w:r>
    </w:p>
    <w:p w14:paraId="6D157A3B" w14:textId="649E4532" w:rsidR="007301A8" w:rsidRDefault="004A53F4" w:rsidP="004A53F4">
      <w:pPr>
        <w:tabs>
          <w:tab w:val="left" w:pos="57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Isaac Incoronato, its ____________</w:t>
      </w:r>
      <w:r>
        <w:rPr>
          <w:rFonts w:ascii="Times New Roman" w:hAnsi="Times New Roman" w:cs="Times New Roman"/>
          <w:sz w:val="24"/>
          <w:szCs w:val="24"/>
        </w:rPr>
        <w:tab/>
        <w:t xml:space="preserve">Print </w:t>
      </w:r>
      <w:proofErr w:type="gramStart"/>
      <w:r>
        <w:rPr>
          <w:rFonts w:ascii="Times New Roman" w:hAnsi="Times New Roman" w:cs="Times New Roman"/>
          <w:sz w:val="24"/>
          <w:szCs w:val="24"/>
        </w:rPr>
        <w:t>Name:_</w:t>
      </w:r>
      <w:proofErr w:type="gramEnd"/>
      <w:r>
        <w:rPr>
          <w:rFonts w:ascii="Times New Roman" w:hAnsi="Times New Roman" w:cs="Times New Roman"/>
          <w:sz w:val="24"/>
          <w:szCs w:val="24"/>
        </w:rPr>
        <w:t>_____________________</w:t>
      </w:r>
    </w:p>
    <w:p w14:paraId="4F002BA2" w14:textId="77777777" w:rsidR="004A53F4" w:rsidRDefault="004A53F4" w:rsidP="004A53F4">
      <w:pPr>
        <w:tabs>
          <w:tab w:val="left" w:pos="5760"/>
        </w:tabs>
        <w:spacing w:after="0" w:line="240" w:lineRule="auto"/>
        <w:jc w:val="both"/>
        <w:rPr>
          <w:rFonts w:ascii="Times New Roman" w:hAnsi="Times New Roman" w:cs="Times New Roman"/>
          <w:sz w:val="24"/>
          <w:szCs w:val="24"/>
        </w:rPr>
      </w:pPr>
    </w:p>
    <w:p w14:paraId="3E9CBD31" w14:textId="0D1220CA" w:rsidR="004A53F4" w:rsidRPr="0081319B" w:rsidRDefault="004A53F4" w:rsidP="004A53F4">
      <w:pPr>
        <w:tabs>
          <w:tab w:val="left" w:pos="5760"/>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_____________________</w:t>
      </w:r>
      <w:r>
        <w:rPr>
          <w:rFonts w:ascii="Times New Roman" w:hAnsi="Times New Roman" w:cs="Times New Roman"/>
          <w:sz w:val="24"/>
          <w:szCs w:val="24"/>
        </w:rPr>
        <w:tab/>
      </w: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_____________________</w:t>
      </w:r>
    </w:p>
    <w:p w14:paraId="3A85B53E" w14:textId="10027C57" w:rsidR="005A2E24" w:rsidRPr="0081319B" w:rsidRDefault="005A2E24" w:rsidP="0081319B">
      <w:pPr>
        <w:spacing w:line="240" w:lineRule="auto"/>
        <w:ind w:left="180"/>
        <w:jc w:val="both"/>
        <w:rPr>
          <w:rFonts w:ascii="Times New Roman" w:hAnsi="Times New Roman" w:cs="Times New Roman"/>
          <w:sz w:val="24"/>
          <w:szCs w:val="24"/>
        </w:rPr>
      </w:pPr>
    </w:p>
    <w:p w14:paraId="57530390" w14:textId="77777777" w:rsidR="00C236DE" w:rsidRPr="0081319B" w:rsidRDefault="00C236DE" w:rsidP="0081319B">
      <w:pPr>
        <w:ind w:left="180" w:hanging="180"/>
        <w:jc w:val="both"/>
        <w:rPr>
          <w:rFonts w:ascii="Times New Roman" w:hAnsi="Times New Roman" w:cs="Times New Roman"/>
          <w:sz w:val="24"/>
          <w:szCs w:val="24"/>
        </w:rPr>
      </w:pPr>
    </w:p>
    <w:p w14:paraId="4B72EC15" w14:textId="77777777" w:rsidR="00060512" w:rsidRPr="0081319B" w:rsidRDefault="00060512" w:rsidP="0081319B">
      <w:pPr>
        <w:spacing w:line="240" w:lineRule="auto"/>
        <w:ind w:left="180" w:hanging="180"/>
        <w:jc w:val="both"/>
        <w:rPr>
          <w:rFonts w:ascii="Times New Roman" w:hAnsi="Times New Roman" w:cs="Times New Roman"/>
          <w:sz w:val="24"/>
          <w:szCs w:val="24"/>
        </w:rPr>
      </w:pPr>
    </w:p>
    <w:p w14:paraId="7BDF03C0" w14:textId="77777777" w:rsidR="00424BC9" w:rsidRPr="0081319B" w:rsidRDefault="00424BC9" w:rsidP="0081319B">
      <w:pPr>
        <w:spacing w:line="240" w:lineRule="auto"/>
        <w:ind w:left="180"/>
        <w:jc w:val="both"/>
        <w:rPr>
          <w:rFonts w:ascii="Times New Roman" w:hAnsi="Times New Roman" w:cs="Times New Roman"/>
          <w:sz w:val="24"/>
          <w:szCs w:val="24"/>
        </w:rPr>
      </w:pPr>
    </w:p>
    <w:sectPr w:rsidR="00424BC9" w:rsidRPr="0081319B" w:rsidSect="004A53F4">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5392" w14:textId="77777777" w:rsidR="00C12A4C" w:rsidRDefault="00C12A4C" w:rsidP="00A95E11">
      <w:pPr>
        <w:spacing w:after="0" w:line="240" w:lineRule="auto"/>
      </w:pPr>
      <w:r>
        <w:separator/>
      </w:r>
    </w:p>
  </w:endnote>
  <w:endnote w:type="continuationSeparator" w:id="0">
    <w:p w14:paraId="52FBD646" w14:textId="77777777" w:rsidR="00C12A4C" w:rsidRDefault="00C12A4C" w:rsidP="00A9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677000900"/>
      <w:docPartObj>
        <w:docPartGallery w:val="Page Numbers (Bottom of Page)"/>
        <w:docPartUnique/>
      </w:docPartObj>
    </w:sdtPr>
    <w:sdtContent>
      <w:sdt>
        <w:sdtPr>
          <w:rPr>
            <w:rFonts w:ascii="Times New Roman" w:hAnsi="Times New Roman"/>
            <w:sz w:val="20"/>
          </w:rPr>
          <w:id w:val="1728636285"/>
          <w:docPartObj>
            <w:docPartGallery w:val="Page Numbers (Top of Page)"/>
            <w:docPartUnique/>
          </w:docPartObj>
        </w:sdtPr>
        <w:sdtContent>
          <w:p w14:paraId="4F0AF653" w14:textId="3D6DA25F" w:rsidR="004A53F4" w:rsidRPr="004A53F4" w:rsidRDefault="004A53F4">
            <w:pPr>
              <w:pStyle w:val="Footer"/>
              <w:jc w:val="center"/>
              <w:rPr>
                <w:rFonts w:ascii="Times New Roman" w:hAnsi="Times New Roman"/>
                <w:sz w:val="20"/>
              </w:rPr>
            </w:pPr>
            <w:r w:rsidRPr="004A53F4">
              <w:rPr>
                <w:rFonts w:ascii="Times New Roman" w:hAnsi="Times New Roman"/>
                <w:sz w:val="20"/>
              </w:rPr>
              <w:t xml:space="preserve">Page </w:t>
            </w:r>
            <w:r w:rsidRPr="004A53F4">
              <w:rPr>
                <w:rFonts w:ascii="Times New Roman" w:hAnsi="Times New Roman"/>
                <w:bCs/>
                <w:sz w:val="20"/>
                <w:szCs w:val="24"/>
              </w:rPr>
              <w:fldChar w:fldCharType="begin"/>
            </w:r>
            <w:r w:rsidRPr="004A53F4">
              <w:rPr>
                <w:rFonts w:ascii="Times New Roman" w:hAnsi="Times New Roman"/>
                <w:bCs/>
                <w:sz w:val="20"/>
              </w:rPr>
              <w:instrText xml:space="preserve"> PAGE </w:instrText>
            </w:r>
            <w:r w:rsidRPr="004A53F4">
              <w:rPr>
                <w:rFonts w:ascii="Times New Roman" w:hAnsi="Times New Roman"/>
                <w:bCs/>
                <w:sz w:val="20"/>
                <w:szCs w:val="24"/>
              </w:rPr>
              <w:fldChar w:fldCharType="separate"/>
            </w:r>
            <w:r w:rsidRPr="004A53F4">
              <w:rPr>
                <w:rFonts w:ascii="Times New Roman" w:hAnsi="Times New Roman"/>
                <w:bCs/>
                <w:noProof/>
                <w:sz w:val="20"/>
              </w:rPr>
              <w:t>2</w:t>
            </w:r>
            <w:r w:rsidRPr="004A53F4">
              <w:rPr>
                <w:rFonts w:ascii="Times New Roman" w:hAnsi="Times New Roman"/>
                <w:bCs/>
                <w:sz w:val="20"/>
                <w:szCs w:val="24"/>
              </w:rPr>
              <w:fldChar w:fldCharType="end"/>
            </w:r>
            <w:r w:rsidRPr="004A53F4">
              <w:rPr>
                <w:rFonts w:ascii="Times New Roman" w:hAnsi="Times New Roman"/>
                <w:sz w:val="20"/>
              </w:rPr>
              <w:t xml:space="preserve"> of </w:t>
            </w:r>
            <w:r w:rsidRPr="004A53F4">
              <w:rPr>
                <w:rFonts w:ascii="Times New Roman" w:hAnsi="Times New Roman"/>
                <w:bCs/>
                <w:sz w:val="20"/>
                <w:szCs w:val="24"/>
              </w:rPr>
              <w:fldChar w:fldCharType="begin"/>
            </w:r>
            <w:r w:rsidRPr="004A53F4">
              <w:rPr>
                <w:rFonts w:ascii="Times New Roman" w:hAnsi="Times New Roman"/>
                <w:bCs/>
                <w:sz w:val="20"/>
              </w:rPr>
              <w:instrText xml:space="preserve"> NUMPAGES  </w:instrText>
            </w:r>
            <w:r w:rsidRPr="004A53F4">
              <w:rPr>
                <w:rFonts w:ascii="Times New Roman" w:hAnsi="Times New Roman"/>
                <w:bCs/>
                <w:sz w:val="20"/>
                <w:szCs w:val="24"/>
              </w:rPr>
              <w:fldChar w:fldCharType="separate"/>
            </w:r>
            <w:r w:rsidRPr="004A53F4">
              <w:rPr>
                <w:rFonts w:ascii="Times New Roman" w:hAnsi="Times New Roman"/>
                <w:bCs/>
                <w:noProof/>
                <w:sz w:val="20"/>
              </w:rPr>
              <w:t>2</w:t>
            </w:r>
            <w:r w:rsidRPr="004A53F4">
              <w:rPr>
                <w:rFonts w:ascii="Times New Roman" w:hAnsi="Times New Roman"/>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E210" w14:textId="77777777" w:rsidR="00C12A4C" w:rsidRDefault="00C12A4C" w:rsidP="00A95E11">
      <w:pPr>
        <w:spacing w:after="0" w:line="240" w:lineRule="auto"/>
      </w:pPr>
      <w:r>
        <w:separator/>
      </w:r>
    </w:p>
  </w:footnote>
  <w:footnote w:type="continuationSeparator" w:id="0">
    <w:p w14:paraId="79099929" w14:textId="77777777" w:rsidR="00C12A4C" w:rsidRDefault="00C12A4C" w:rsidP="00A95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7EF3" w14:textId="064F4937" w:rsidR="00E81CB0" w:rsidRDefault="00E8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2E81"/>
    <w:multiLevelType w:val="hybridMultilevel"/>
    <w:tmpl w:val="FC281046"/>
    <w:lvl w:ilvl="0" w:tplc="21169D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1BF6F93"/>
    <w:multiLevelType w:val="hybridMultilevel"/>
    <w:tmpl w:val="E6E0CC88"/>
    <w:lvl w:ilvl="0" w:tplc="CC6A7F9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846D51"/>
    <w:multiLevelType w:val="hybridMultilevel"/>
    <w:tmpl w:val="FE468726"/>
    <w:lvl w:ilvl="0" w:tplc="5F62B0AA">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FE101C6"/>
    <w:multiLevelType w:val="hybridMultilevel"/>
    <w:tmpl w:val="2DD0F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E1B1C"/>
    <w:multiLevelType w:val="hybridMultilevel"/>
    <w:tmpl w:val="2250BEDE"/>
    <w:lvl w:ilvl="0" w:tplc="AB72C35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A1E3FA5"/>
    <w:multiLevelType w:val="hybridMultilevel"/>
    <w:tmpl w:val="68447530"/>
    <w:lvl w:ilvl="0" w:tplc="2ED87308">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AB74E94"/>
    <w:multiLevelType w:val="hybridMultilevel"/>
    <w:tmpl w:val="E7427080"/>
    <w:lvl w:ilvl="0" w:tplc="DB9A297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E0E5E45"/>
    <w:multiLevelType w:val="hybridMultilevel"/>
    <w:tmpl w:val="7D886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F2DDA"/>
    <w:multiLevelType w:val="hybridMultilevel"/>
    <w:tmpl w:val="020CD080"/>
    <w:lvl w:ilvl="0" w:tplc="5228529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F3E478B"/>
    <w:multiLevelType w:val="hybridMultilevel"/>
    <w:tmpl w:val="55EC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8004D"/>
    <w:multiLevelType w:val="hybridMultilevel"/>
    <w:tmpl w:val="096E0834"/>
    <w:lvl w:ilvl="0" w:tplc="0F1CFB9C">
      <w:start w:val="1"/>
      <w:numFmt w:val="lowerLetter"/>
      <w:lvlText w:val="(%1)"/>
      <w:lvlJc w:val="left"/>
      <w:pPr>
        <w:ind w:left="540" w:hanging="360"/>
      </w:pPr>
      <w:rPr>
        <w:rFonts w:ascii="Arial" w:eastAsiaTheme="minorHAnsi" w:hAnsi="Arial" w:cs="Ari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2891BF3"/>
    <w:multiLevelType w:val="hybridMultilevel"/>
    <w:tmpl w:val="22DEFD66"/>
    <w:lvl w:ilvl="0" w:tplc="CD408F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E0AB5"/>
    <w:multiLevelType w:val="hybridMultilevel"/>
    <w:tmpl w:val="55866C8E"/>
    <w:lvl w:ilvl="0" w:tplc="A1108C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667C7D0E"/>
    <w:multiLevelType w:val="hybridMultilevel"/>
    <w:tmpl w:val="1FE63C24"/>
    <w:lvl w:ilvl="0" w:tplc="1A42C69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7D4927BF"/>
    <w:multiLevelType w:val="hybridMultilevel"/>
    <w:tmpl w:val="8FE01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763401">
    <w:abstractNumId w:val="14"/>
  </w:num>
  <w:num w:numId="2" w16cid:durableId="404767215">
    <w:abstractNumId w:val="9"/>
  </w:num>
  <w:num w:numId="3" w16cid:durableId="1937901409">
    <w:abstractNumId w:val="10"/>
  </w:num>
  <w:num w:numId="4" w16cid:durableId="944654530">
    <w:abstractNumId w:val="6"/>
  </w:num>
  <w:num w:numId="5" w16cid:durableId="1641182991">
    <w:abstractNumId w:val="4"/>
  </w:num>
  <w:num w:numId="6" w16cid:durableId="588779277">
    <w:abstractNumId w:val="13"/>
  </w:num>
  <w:num w:numId="7" w16cid:durableId="932937478">
    <w:abstractNumId w:val="12"/>
  </w:num>
  <w:num w:numId="8" w16cid:durableId="518590540">
    <w:abstractNumId w:val="1"/>
  </w:num>
  <w:num w:numId="9" w16cid:durableId="1006324027">
    <w:abstractNumId w:val="0"/>
  </w:num>
  <w:num w:numId="10" w16cid:durableId="1496990311">
    <w:abstractNumId w:val="2"/>
  </w:num>
  <w:num w:numId="11" w16cid:durableId="1480421667">
    <w:abstractNumId w:val="8"/>
  </w:num>
  <w:num w:numId="12" w16cid:durableId="1648166608">
    <w:abstractNumId w:val="5"/>
  </w:num>
  <w:num w:numId="13" w16cid:durableId="197132707">
    <w:abstractNumId w:val="3"/>
  </w:num>
  <w:num w:numId="14" w16cid:durableId="1953317573">
    <w:abstractNumId w:val="7"/>
  </w:num>
  <w:num w:numId="15" w16cid:durableId="1948925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BF"/>
    <w:rsid w:val="00047DE3"/>
    <w:rsid w:val="000529D8"/>
    <w:rsid w:val="00060512"/>
    <w:rsid w:val="000B17E4"/>
    <w:rsid w:val="000F489D"/>
    <w:rsid w:val="0010261B"/>
    <w:rsid w:val="00120C84"/>
    <w:rsid w:val="00172AFE"/>
    <w:rsid w:val="001B14CE"/>
    <w:rsid w:val="001C2C7D"/>
    <w:rsid w:val="001E6FBF"/>
    <w:rsid w:val="0023162B"/>
    <w:rsid w:val="002604E0"/>
    <w:rsid w:val="00320E03"/>
    <w:rsid w:val="003348A0"/>
    <w:rsid w:val="00341EE8"/>
    <w:rsid w:val="00360D15"/>
    <w:rsid w:val="003C49AF"/>
    <w:rsid w:val="003E2EBD"/>
    <w:rsid w:val="003F425B"/>
    <w:rsid w:val="00424BC9"/>
    <w:rsid w:val="00440A81"/>
    <w:rsid w:val="00451CF9"/>
    <w:rsid w:val="00477737"/>
    <w:rsid w:val="004975EB"/>
    <w:rsid w:val="004A53F4"/>
    <w:rsid w:val="004B665B"/>
    <w:rsid w:val="0050094E"/>
    <w:rsid w:val="00520A4F"/>
    <w:rsid w:val="0057172B"/>
    <w:rsid w:val="005A2E24"/>
    <w:rsid w:val="005B2F32"/>
    <w:rsid w:val="005E1404"/>
    <w:rsid w:val="005F1DFA"/>
    <w:rsid w:val="00603EC9"/>
    <w:rsid w:val="00636FB7"/>
    <w:rsid w:val="00671CEA"/>
    <w:rsid w:val="006811B3"/>
    <w:rsid w:val="006C318B"/>
    <w:rsid w:val="006D43A5"/>
    <w:rsid w:val="007301A8"/>
    <w:rsid w:val="00753306"/>
    <w:rsid w:val="007752EC"/>
    <w:rsid w:val="00785CFE"/>
    <w:rsid w:val="007A197B"/>
    <w:rsid w:val="007A6AF8"/>
    <w:rsid w:val="007B19BB"/>
    <w:rsid w:val="007B65A9"/>
    <w:rsid w:val="007F61A1"/>
    <w:rsid w:val="0081319B"/>
    <w:rsid w:val="00816B28"/>
    <w:rsid w:val="008B25E3"/>
    <w:rsid w:val="008C41B3"/>
    <w:rsid w:val="00920173"/>
    <w:rsid w:val="009362CC"/>
    <w:rsid w:val="00983CF1"/>
    <w:rsid w:val="00A01747"/>
    <w:rsid w:val="00A0219F"/>
    <w:rsid w:val="00A062E2"/>
    <w:rsid w:val="00A1747A"/>
    <w:rsid w:val="00A2277E"/>
    <w:rsid w:val="00A30D13"/>
    <w:rsid w:val="00A52ABF"/>
    <w:rsid w:val="00A95E11"/>
    <w:rsid w:val="00AB4CD2"/>
    <w:rsid w:val="00B15116"/>
    <w:rsid w:val="00B32130"/>
    <w:rsid w:val="00B34F5A"/>
    <w:rsid w:val="00B34FE2"/>
    <w:rsid w:val="00B745B4"/>
    <w:rsid w:val="00BA3500"/>
    <w:rsid w:val="00C12A4C"/>
    <w:rsid w:val="00C13136"/>
    <w:rsid w:val="00C236DE"/>
    <w:rsid w:val="00C37C91"/>
    <w:rsid w:val="00C55B98"/>
    <w:rsid w:val="00CE440A"/>
    <w:rsid w:val="00CE5405"/>
    <w:rsid w:val="00CE7056"/>
    <w:rsid w:val="00D048A2"/>
    <w:rsid w:val="00D819B5"/>
    <w:rsid w:val="00E40485"/>
    <w:rsid w:val="00E81CB0"/>
    <w:rsid w:val="00E87375"/>
    <w:rsid w:val="00EB08F9"/>
    <w:rsid w:val="00EB3843"/>
    <w:rsid w:val="00EC1005"/>
    <w:rsid w:val="00EF1F14"/>
    <w:rsid w:val="00F67D8E"/>
    <w:rsid w:val="00F8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1A09"/>
  <w15:chartTrackingRefBased/>
  <w15:docId w15:val="{D3CCAB01-9978-4FFC-AC52-37BE515E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ABF"/>
    <w:pPr>
      <w:spacing w:after="0" w:line="240" w:lineRule="auto"/>
    </w:pPr>
  </w:style>
  <w:style w:type="paragraph" w:styleId="Header">
    <w:name w:val="header"/>
    <w:basedOn w:val="Normal"/>
    <w:link w:val="HeaderChar"/>
    <w:uiPriority w:val="99"/>
    <w:unhideWhenUsed/>
    <w:rsid w:val="00A95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E11"/>
  </w:style>
  <w:style w:type="paragraph" w:styleId="Footer">
    <w:name w:val="footer"/>
    <w:basedOn w:val="Normal"/>
    <w:link w:val="FooterChar"/>
    <w:uiPriority w:val="99"/>
    <w:unhideWhenUsed/>
    <w:rsid w:val="00A95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E11"/>
  </w:style>
  <w:style w:type="paragraph" w:styleId="ListParagraph">
    <w:name w:val="List Paragraph"/>
    <w:basedOn w:val="Normal"/>
    <w:uiPriority w:val="34"/>
    <w:qFormat/>
    <w:rsid w:val="00A95E11"/>
    <w:pPr>
      <w:ind w:left="720"/>
      <w:contextualSpacing/>
    </w:pPr>
  </w:style>
  <w:style w:type="character" w:styleId="Hyperlink">
    <w:name w:val="Hyperlink"/>
    <w:basedOn w:val="DefaultParagraphFont"/>
    <w:uiPriority w:val="99"/>
    <w:unhideWhenUsed/>
    <w:rsid w:val="00047DE3"/>
    <w:rPr>
      <w:color w:val="0563C1" w:themeColor="hyperlink"/>
      <w:u w:val="single"/>
    </w:rPr>
  </w:style>
  <w:style w:type="character" w:styleId="UnresolvedMention">
    <w:name w:val="Unresolved Mention"/>
    <w:basedOn w:val="DefaultParagraphFont"/>
    <w:uiPriority w:val="99"/>
    <w:semiHidden/>
    <w:unhideWhenUsed/>
    <w:rsid w:val="00047DE3"/>
    <w:rPr>
      <w:color w:val="605E5C"/>
      <w:shd w:val="clear" w:color="auto" w:fill="E1DFDD"/>
    </w:rPr>
  </w:style>
  <w:style w:type="paragraph" w:styleId="Revision">
    <w:name w:val="Revision"/>
    <w:hidden/>
    <w:uiPriority w:val="99"/>
    <w:semiHidden/>
    <w:rsid w:val="00052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oostlod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C806-6E14-4EFC-9517-BF92977F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1450</Words>
  <Characters>7560</Characters>
  <Application>Microsoft Office Word</Application>
  <DocSecurity>0</DocSecurity>
  <Lines>132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Giammona</dc:creator>
  <cp:keywords/>
  <dc:description/>
  <cp:lastModifiedBy>Isaac Incoronato</cp:lastModifiedBy>
  <cp:revision>3</cp:revision>
  <cp:lastPrinted>2024-06-24T22:19:00Z</cp:lastPrinted>
  <dcterms:created xsi:type="dcterms:W3CDTF">2024-08-01T16:49:00Z</dcterms:created>
  <dcterms:modified xsi:type="dcterms:W3CDTF">2026-03-25T23:06:00Z</dcterms:modified>
</cp:coreProperties>
</file>